
<file path=[Content_Types].xml><?xml version="1.0" encoding="utf-8"?>
<Types xmlns="http://schemas.openxmlformats.org/package/2006/content-types">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013" w:rsidRDefault="00C94013" w:rsidP="0054597E">
      <w:pPr>
        <w:rPr>
          <w:b/>
        </w:rPr>
      </w:pPr>
      <w:r>
        <w:rPr>
          <w:b/>
        </w:rPr>
        <w:t>Laboratorio Numero 3 (Capítulos 6 y 7)</w:t>
      </w:r>
    </w:p>
    <w:p w:rsidR="00C76394" w:rsidRDefault="00FC663C" w:rsidP="0054597E">
      <w:pPr>
        <w:rPr>
          <w:b/>
        </w:rPr>
      </w:pPr>
      <w:r>
        <w:rPr>
          <w:b/>
        </w:rPr>
        <w:t>Contracción del Musculo Esquelético</w:t>
      </w:r>
    </w:p>
    <w:p w:rsidR="00FC663C" w:rsidRDefault="00FC663C" w:rsidP="0054597E">
      <w:r>
        <w:t>Membrana Plasmática = Sarcolema</w:t>
      </w:r>
    </w:p>
    <w:p w:rsidR="00FC663C" w:rsidRDefault="00FC663C" w:rsidP="0054597E">
      <w:r>
        <w:tab/>
        <w:t>Capa delgada de material polisacárido que contiene numerosas fibrillas delgadas de colágeno.</w:t>
      </w:r>
    </w:p>
    <w:p w:rsidR="00FC663C" w:rsidRDefault="00FC663C" w:rsidP="0054597E">
      <w:r>
        <w:rPr>
          <w:noProof/>
          <w:lang w:eastAsia="es-GT" w:bidi="ar-SA"/>
        </w:rPr>
        <w:drawing>
          <wp:anchor distT="0" distB="0" distL="114300" distR="114300" simplePos="0" relativeHeight="251658240" behindDoc="0" locked="0" layoutInCell="1" allowOverlap="1">
            <wp:simplePos x="0" y="0"/>
            <wp:positionH relativeFrom="column">
              <wp:posOffset>367665</wp:posOffset>
            </wp:positionH>
            <wp:positionV relativeFrom="paragraph">
              <wp:posOffset>772160</wp:posOffset>
            </wp:positionV>
            <wp:extent cx="5474970" cy="1424305"/>
            <wp:effectExtent l="38100" t="0" r="11430" b="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anchor>
        </w:drawing>
      </w:r>
      <w:r>
        <w:tab/>
        <w:t>El sarcolema se fusiona con las fibras tendinosas en los extremos, estos se unen, en forma de haces, para formar los tendones musculares, que luego se insertan en los huesos.</w:t>
      </w:r>
    </w:p>
    <w:p w:rsidR="0054597E" w:rsidRDefault="0054597E" w:rsidP="0054597E">
      <w:pPr>
        <w:rPr>
          <w:b/>
        </w:rPr>
      </w:pPr>
      <w:r>
        <w:rPr>
          <w:b/>
        </w:rPr>
        <w:t>Miosina:</w:t>
      </w:r>
    </w:p>
    <w:p w:rsidR="0054597E" w:rsidRDefault="0054597E" w:rsidP="0054597E">
      <w:r>
        <w:rPr>
          <w:b/>
        </w:rPr>
        <w:tab/>
      </w:r>
      <w:r>
        <w:t>Peso molecular: 480,000</w:t>
      </w:r>
      <w:r>
        <w:br/>
      </w:r>
      <w:r>
        <w:tab/>
        <w:t>Conformada por 6 cadenas polipeptidicas</w:t>
      </w:r>
      <w:r>
        <w:br/>
      </w:r>
      <w:r>
        <w:tab/>
      </w:r>
      <w:r>
        <w:tab/>
        <w:t>2 cadenas pesadas</w:t>
      </w:r>
      <w:r>
        <w:br/>
      </w:r>
      <w:r>
        <w:tab/>
      </w:r>
      <w:r>
        <w:tab/>
        <w:t>4 cadenas ligeras</w:t>
      </w:r>
      <w:r>
        <w:br/>
      </w:r>
      <w:r>
        <w:tab/>
        <w:t>Longitud: 1.6 micrómetros</w:t>
      </w:r>
    </w:p>
    <w:p w:rsidR="0054597E" w:rsidRDefault="0054597E" w:rsidP="00C94013">
      <w:pPr>
        <w:jc w:val="both"/>
      </w:pPr>
      <w:r>
        <w:t xml:space="preserve">Las dos cadenas pesadas se enrollan entre </w:t>
      </w:r>
      <w:r w:rsidR="004E103E">
        <w:t>sí</w:t>
      </w:r>
      <w:r>
        <w:t xml:space="preserve"> en espiral para formar una hélice doble denominada </w:t>
      </w:r>
      <w:r>
        <w:rPr>
          <w:b/>
        </w:rPr>
        <w:t xml:space="preserve">cola. </w:t>
      </w:r>
      <w:r>
        <w:t xml:space="preserve">Un extremo de la cola se pliega bilateralmente para formar una estructura polipeptidica globular denominada </w:t>
      </w:r>
      <w:r>
        <w:rPr>
          <w:b/>
        </w:rPr>
        <w:t>cabeza de la miosina.</w:t>
      </w:r>
      <w:r>
        <w:t xml:space="preserve"> Las cuatro cadenas ligeras forman parte de la cabeza de la miosina. </w:t>
      </w:r>
    </w:p>
    <w:p w:rsidR="0054597E" w:rsidRDefault="0054597E" w:rsidP="00C94013">
      <w:pPr>
        <w:jc w:val="both"/>
      </w:pPr>
      <w:r>
        <w:t>Un filamento de miosina está formado por 200 o más moléculas individuales de miosina.</w:t>
      </w:r>
    </w:p>
    <w:p w:rsidR="0054597E" w:rsidRDefault="0054597E" w:rsidP="00C94013">
      <w:pPr>
        <w:jc w:val="both"/>
      </w:pPr>
      <w:r>
        <w:t xml:space="preserve">Parte del cuerpo de cada molécula de miosina se prolonga hacia la región lateral, formando un </w:t>
      </w:r>
      <w:r>
        <w:rPr>
          <w:b/>
        </w:rPr>
        <w:t xml:space="preserve">brazo </w:t>
      </w:r>
      <w:r>
        <w:t xml:space="preserve">que separa la cabeza de la cola. Los brazos y las cabezas se denominan en conjunto </w:t>
      </w:r>
      <w:r>
        <w:rPr>
          <w:b/>
        </w:rPr>
        <w:t xml:space="preserve">puentes cruzados. </w:t>
      </w:r>
      <w:r>
        <w:t xml:space="preserve">Cada puente cruzado es flexible en dos puntos denominados </w:t>
      </w:r>
      <w:r>
        <w:rPr>
          <w:b/>
        </w:rPr>
        <w:t>bisagras</w:t>
      </w:r>
      <w:r>
        <w:t>, uno en el punto en el que el brazo sale del cuerpo y otra en el punto en el que la cabeza se une al brazo. “No hay puentes cruzados en el centro de la molécula de miosina porque los brazos articulados se separan desde el centro”</w:t>
      </w:r>
      <w:r w:rsidR="008C5DCE">
        <w:t>.</w:t>
      </w:r>
    </w:p>
    <w:p w:rsidR="008C5DCE" w:rsidRDefault="008C5DCE" w:rsidP="0054597E">
      <w:pPr>
        <w:rPr>
          <w:b/>
        </w:rPr>
      </w:pPr>
      <w:r>
        <w:rPr>
          <w:b/>
        </w:rPr>
        <w:t>Actividad ATPasa en la cabeza de la miosina:</w:t>
      </w:r>
    </w:p>
    <w:p w:rsidR="008C5DCE" w:rsidRDefault="008C5DCE" w:rsidP="0054597E">
      <w:r>
        <w:t>Propiedad que permite que la cabeza escinda el ATP y utilice la energía procedente del fosfato de alta energía.</w:t>
      </w:r>
    </w:p>
    <w:p w:rsidR="008C5DCE" w:rsidRDefault="008C5DCE" w:rsidP="0054597E"/>
    <w:p w:rsidR="008C5DCE" w:rsidRDefault="008C5DCE" w:rsidP="0054597E">
      <w:pPr>
        <w:rPr>
          <w:b/>
        </w:rPr>
      </w:pPr>
      <w:r>
        <w:rPr>
          <w:b/>
        </w:rPr>
        <w:t>Actina:</w:t>
      </w:r>
    </w:p>
    <w:p w:rsidR="008C5DCE" w:rsidRDefault="008C5DCE" w:rsidP="008C5DCE">
      <w:pPr>
        <w:ind w:left="705"/>
      </w:pPr>
      <w:r>
        <w:t>Molécula de proteína F-actina bicentenario</w:t>
      </w:r>
      <w:r>
        <w:br/>
      </w:r>
      <w:r>
        <w:tab/>
        <w:t xml:space="preserve">Cada cadena de las hebras de F-actina está formada por moléculas de G-actina polimerizadas. </w:t>
      </w:r>
    </w:p>
    <w:p w:rsidR="008C5DCE" w:rsidRDefault="008C5DCE" w:rsidP="00C94013">
      <w:pPr>
        <w:jc w:val="both"/>
      </w:pPr>
      <w:r>
        <w:t>A cada molécula de G-actina se le une una molécula de ADP (puntos activos) que interactúan con los puentes cruzados en la contracción muscular.</w:t>
      </w:r>
    </w:p>
    <w:p w:rsidR="008C5DCE" w:rsidRDefault="008C5DCE" w:rsidP="00C94013">
      <w:pPr>
        <w:jc w:val="both"/>
      </w:pPr>
      <w:r>
        <w:rPr>
          <w:b/>
        </w:rPr>
        <w:t xml:space="preserve">Moléculas de Tropomiosina: </w:t>
      </w:r>
      <w:r>
        <w:t>se enrollan en la espiral alrededor de los lados de la hélice de F. actina recubriendo los puntos activos, de modo que no pueda producirse la atracción entre los filamentos de actina.</w:t>
      </w:r>
    </w:p>
    <w:p w:rsidR="008C5DCE" w:rsidRDefault="008C5DCE" w:rsidP="00C94013">
      <w:pPr>
        <w:jc w:val="both"/>
      </w:pPr>
      <w:r>
        <w:rPr>
          <w:b/>
        </w:rPr>
        <w:t xml:space="preserve">Moléculas de Troponina: </w:t>
      </w:r>
      <w:r>
        <w:t>Unidas de manera intermitente a la molécula de Tropomiosina, son complejos de tres unidades proteicas unidas de manera laxa.</w:t>
      </w:r>
    </w:p>
    <w:p w:rsidR="008C5DCE" w:rsidRDefault="008C5DCE" w:rsidP="008C5DCE">
      <w:pPr>
        <w:pStyle w:val="ListParagraph"/>
        <w:numPr>
          <w:ilvl w:val="0"/>
          <w:numId w:val="2"/>
        </w:numPr>
      </w:pPr>
      <w:r>
        <w:t>Troponina I (afinidad por la actina)</w:t>
      </w:r>
    </w:p>
    <w:p w:rsidR="008C5DCE" w:rsidRDefault="008C5DCE" w:rsidP="008C5DCE">
      <w:pPr>
        <w:pStyle w:val="ListParagraph"/>
        <w:numPr>
          <w:ilvl w:val="0"/>
          <w:numId w:val="2"/>
        </w:numPr>
      </w:pPr>
      <w:r>
        <w:t>Troponina T (afinidad por la Tropomiosina)</w:t>
      </w:r>
    </w:p>
    <w:p w:rsidR="008C5DCE" w:rsidRPr="008C5DCE" w:rsidRDefault="008C5DCE" w:rsidP="008C5DCE">
      <w:pPr>
        <w:pStyle w:val="ListParagraph"/>
        <w:numPr>
          <w:ilvl w:val="0"/>
          <w:numId w:val="2"/>
        </w:numPr>
      </w:pPr>
      <w:r>
        <w:t>Troponina C (afinidad por iones calcio)</w:t>
      </w:r>
    </w:p>
    <w:p w:rsidR="00FC663C" w:rsidRDefault="00FC663C" w:rsidP="00C94013">
      <w:pPr>
        <w:jc w:val="both"/>
      </w:pPr>
      <w:r>
        <w:t>Los filamentos de miosina y actina se interdigital para formar las bandas claras y oscuras.</w:t>
      </w:r>
    </w:p>
    <w:p w:rsidR="00FC663C" w:rsidRDefault="00FC663C" w:rsidP="00C94013">
      <w:pPr>
        <w:jc w:val="both"/>
      </w:pPr>
      <w:r>
        <w:rPr>
          <w:b/>
        </w:rPr>
        <w:t xml:space="preserve">Bandas claras (Actina): </w:t>
      </w:r>
      <w:r>
        <w:t>Se denominan bandas I porque son Isótropas a la luz polarizada.</w:t>
      </w:r>
    </w:p>
    <w:p w:rsidR="00FC663C" w:rsidRDefault="00FC663C" w:rsidP="00C94013">
      <w:pPr>
        <w:jc w:val="both"/>
      </w:pPr>
      <w:r w:rsidRPr="00FC663C">
        <w:rPr>
          <w:b/>
        </w:rPr>
        <w:t>Bandas Oscuras (Miosina):</w:t>
      </w:r>
      <w:r>
        <w:rPr>
          <w:b/>
        </w:rPr>
        <w:t xml:space="preserve"> </w:t>
      </w:r>
      <w:r>
        <w:t>Se denominan bandas A porque son anisótropas a la luz polarizada.</w:t>
      </w:r>
    </w:p>
    <w:p w:rsidR="00FC663C" w:rsidRDefault="00FC663C" w:rsidP="00C94013">
      <w:pPr>
        <w:ind w:firstLine="708"/>
        <w:jc w:val="both"/>
        <w:rPr>
          <w:b/>
        </w:rPr>
      </w:pPr>
      <w:r>
        <w:t xml:space="preserve">Porción entre dos discos Z se denomina </w:t>
      </w:r>
      <w:r>
        <w:rPr>
          <w:b/>
        </w:rPr>
        <w:t>sarcomero.</w:t>
      </w:r>
    </w:p>
    <w:p w:rsidR="00FC663C" w:rsidRDefault="00FC663C" w:rsidP="00C94013">
      <w:pPr>
        <w:jc w:val="both"/>
        <w:rPr>
          <w:b/>
        </w:rPr>
      </w:pPr>
      <w:r>
        <w:rPr>
          <w:b/>
        </w:rPr>
        <w:t>Moléculas filamentosas de Titina</w:t>
      </w:r>
    </w:p>
    <w:p w:rsidR="00FC663C" w:rsidRDefault="00FC663C" w:rsidP="00C94013">
      <w:pPr>
        <w:jc w:val="both"/>
      </w:pPr>
      <w:r>
        <w:rPr>
          <w:b/>
        </w:rPr>
        <w:tab/>
      </w:r>
      <w:r>
        <w:t>Peso molecular: 3 millones (Una de las mayores moléculas proteicas del cuerpo)</w:t>
      </w:r>
    </w:p>
    <w:p w:rsidR="00FC663C" w:rsidRDefault="00443631" w:rsidP="00C94013">
      <w:pPr>
        <w:jc w:val="both"/>
      </w:pPr>
      <w:r>
        <w:t>Molécula</w:t>
      </w:r>
      <w:r w:rsidR="00FC663C">
        <w:t xml:space="preserve"> filamentosa muy elástica,</w:t>
      </w:r>
      <w:r>
        <w:t xml:space="preserve"> que actúa</w:t>
      </w:r>
      <w:r w:rsidR="00FC663C">
        <w:t xml:space="preserve"> como armazón que mantiene en su posición los </w:t>
      </w:r>
      <w:r>
        <w:t>filamentos</w:t>
      </w:r>
      <w:r w:rsidR="00FC663C">
        <w:t xml:space="preserve"> de</w:t>
      </w:r>
      <w:r>
        <w:t xml:space="preserve"> miosina y</w:t>
      </w:r>
      <w:r w:rsidR="00FC663C">
        <w:t xml:space="preserve"> ac</w:t>
      </w:r>
      <w:r>
        <w:t>tina, de modo que funciona la maquinaria contráctil del sarcomero.</w:t>
      </w:r>
    </w:p>
    <w:p w:rsidR="00443631" w:rsidRDefault="00443631" w:rsidP="00C94013">
      <w:pPr>
        <w:jc w:val="both"/>
      </w:pPr>
      <w:r>
        <w:t>Un extremo de la molécula de Titina se une al disco Z, la otra parte de la molécula se una al grueso filamento de miosina</w:t>
      </w:r>
    </w:p>
    <w:p w:rsidR="00443631" w:rsidRDefault="00443631" w:rsidP="00C94013">
      <w:pPr>
        <w:jc w:val="both"/>
      </w:pPr>
      <w:r>
        <w:rPr>
          <w:b/>
        </w:rPr>
        <w:t xml:space="preserve">Retículo Sarcoplasmico </w:t>
      </w:r>
      <w:r>
        <w:t>(Retículo Endoplásmico del musculo)</w:t>
      </w:r>
    </w:p>
    <w:p w:rsidR="00443631" w:rsidRDefault="00443631" w:rsidP="00C94013">
      <w:pPr>
        <w:jc w:val="both"/>
      </w:pPr>
      <w:r>
        <w:t>Ubicado en el sarcoplasma, rodea las miofibrillas.</w:t>
      </w:r>
    </w:p>
    <w:p w:rsidR="00443631" w:rsidRDefault="00443631" w:rsidP="00C94013">
      <w:pPr>
        <w:jc w:val="both"/>
        <w:rPr>
          <w:b/>
        </w:rPr>
      </w:pPr>
      <w:r>
        <w:rPr>
          <w:b/>
        </w:rPr>
        <w:t>Mecanismo general de la contracción muscular:</w:t>
      </w:r>
    </w:p>
    <w:p w:rsidR="00443631" w:rsidRDefault="00443631" w:rsidP="00C94013">
      <w:pPr>
        <w:pStyle w:val="ListParagraph"/>
        <w:numPr>
          <w:ilvl w:val="0"/>
          <w:numId w:val="1"/>
        </w:numPr>
        <w:jc w:val="both"/>
      </w:pPr>
      <w:r>
        <w:t xml:space="preserve">Potencial de acción que viaja desde la fibra motora  hasta sus </w:t>
      </w:r>
      <w:r w:rsidR="004E103E">
        <w:t>terminales</w:t>
      </w:r>
      <w:r>
        <w:t xml:space="preserve"> sobre las fibras musculares.</w:t>
      </w:r>
    </w:p>
    <w:p w:rsidR="00443631" w:rsidRDefault="00443631" w:rsidP="00C94013">
      <w:pPr>
        <w:pStyle w:val="ListParagraph"/>
        <w:numPr>
          <w:ilvl w:val="0"/>
          <w:numId w:val="1"/>
        </w:numPr>
        <w:jc w:val="both"/>
      </w:pPr>
      <w:r>
        <w:lastRenderedPageBreak/>
        <w:t>En cada terminal, el nervio libera una pequeña cantidad del neurotransmisor acetilcolina.</w:t>
      </w:r>
    </w:p>
    <w:p w:rsidR="00443631" w:rsidRDefault="00443631" w:rsidP="00C94013">
      <w:pPr>
        <w:pStyle w:val="ListParagraph"/>
        <w:numPr>
          <w:ilvl w:val="0"/>
          <w:numId w:val="1"/>
        </w:numPr>
        <w:jc w:val="both"/>
      </w:pPr>
      <w:r>
        <w:t>La acetilcolina actúa en una zona local de la membrana de la fibra muscular para abrir múltiples canales de cationes activados por acetilcolina a través de moléculas proteicas que flotan en la membrana.</w:t>
      </w:r>
    </w:p>
    <w:p w:rsidR="00443631" w:rsidRPr="00443631" w:rsidRDefault="00443631" w:rsidP="00C94013">
      <w:pPr>
        <w:pStyle w:val="ListParagraph"/>
        <w:numPr>
          <w:ilvl w:val="0"/>
          <w:numId w:val="1"/>
        </w:numPr>
        <w:jc w:val="both"/>
      </w:pPr>
      <w:r>
        <w:t xml:space="preserve">La apertura de los canales permite que grandes gradientes de iones sodio difundan hacia el interior de la membrana, esto provoca una despolarización local, que conduce a la apertura de los “canales de sodio activados por voltaje” y se inicia el </w:t>
      </w:r>
      <w:r>
        <w:rPr>
          <w:b/>
        </w:rPr>
        <w:t>potencial de acción en la membrana de la fibra muscular</w:t>
      </w:r>
    </w:p>
    <w:p w:rsidR="00443631" w:rsidRDefault="00443631" w:rsidP="00C94013">
      <w:pPr>
        <w:pStyle w:val="ListParagraph"/>
        <w:numPr>
          <w:ilvl w:val="0"/>
          <w:numId w:val="1"/>
        </w:numPr>
        <w:jc w:val="both"/>
      </w:pPr>
      <w:r>
        <w:t>El potencial de acción viaja a lo largo de la fibra muscular</w:t>
      </w:r>
    </w:p>
    <w:p w:rsidR="00443631" w:rsidRDefault="00443631" w:rsidP="00C94013">
      <w:pPr>
        <w:pStyle w:val="ListParagraph"/>
        <w:numPr>
          <w:ilvl w:val="0"/>
          <w:numId w:val="1"/>
        </w:numPr>
        <w:jc w:val="both"/>
      </w:pPr>
      <w:r>
        <w:t>Buena parte de la electricidad generada por el potencial de acción en la membrana fluye hacia el centro de la fibra muscular, donde hace que el retículo sarcoplasmico libere grandes cantidades de iones calcio.</w:t>
      </w:r>
    </w:p>
    <w:p w:rsidR="00443631" w:rsidRDefault="00443631" w:rsidP="00C94013">
      <w:pPr>
        <w:pStyle w:val="ListParagraph"/>
        <w:numPr>
          <w:ilvl w:val="0"/>
          <w:numId w:val="1"/>
        </w:numPr>
        <w:jc w:val="both"/>
      </w:pPr>
      <w:r>
        <w:t>Los iones calcio inicia fuerzas de atracción entre los filamentos de actina y miosina, haciendo que se deslicen unos sobre otros (</w:t>
      </w:r>
      <w:r>
        <w:rPr>
          <w:b/>
        </w:rPr>
        <w:t>proceso contráctil</w:t>
      </w:r>
      <w:r>
        <w:t>).</w:t>
      </w:r>
      <w:r w:rsidR="0054597E">
        <w:t xml:space="preserve"> Se requiere energía en forma de ATP.</w:t>
      </w:r>
    </w:p>
    <w:p w:rsidR="00443631" w:rsidRPr="00443631" w:rsidRDefault="00443631" w:rsidP="00C94013">
      <w:pPr>
        <w:pStyle w:val="ListParagraph"/>
        <w:numPr>
          <w:ilvl w:val="0"/>
          <w:numId w:val="1"/>
        </w:numPr>
        <w:jc w:val="both"/>
      </w:pPr>
      <w:r>
        <w:t xml:space="preserve">Después de una fracción de segundo los iones calcio se bombean de nuevo hacia el interior del retículo por una bomba de cationes calcio de la membrana, </w:t>
      </w:r>
      <w:r>
        <w:rPr>
          <w:b/>
        </w:rPr>
        <w:t>esta retirada de los iones calcio desde las miofibrillas hace que cese la contracción muscular.</w:t>
      </w:r>
    </w:p>
    <w:p w:rsidR="00443631" w:rsidRDefault="0054597E" w:rsidP="00C94013">
      <w:pPr>
        <w:jc w:val="both"/>
        <w:rPr>
          <w:b/>
        </w:rPr>
      </w:pPr>
      <w:r>
        <w:t xml:space="preserve">La contracción muscular se produce pro un </w:t>
      </w:r>
      <w:r>
        <w:rPr>
          <w:b/>
        </w:rPr>
        <w:t>mecanismo de deslizamiento de los filamentos.</w:t>
      </w:r>
    </w:p>
    <w:p w:rsidR="0054597E" w:rsidRDefault="008C5DCE" w:rsidP="00C94013">
      <w:pPr>
        <w:jc w:val="both"/>
        <w:rPr>
          <w:b/>
        </w:rPr>
      </w:pPr>
      <w:r>
        <w:rPr>
          <w:b/>
        </w:rPr>
        <w:t xml:space="preserve"> </w:t>
      </w:r>
    </w:p>
    <w:p w:rsidR="008C5DCE" w:rsidRDefault="008C5DCE" w:rsidP="00C94013">
      <w:pPr>
        <w:jc w:val="both"/>
        <w:rPr>
          <w:b/>
        </w:rPr>
      </w:pPr>
      <w:r>
        <w:rPr>
          <w:b/>
        </w:rPr>
        <w:t>Interacción de un filamento de miosina, dos filamentos de actina y los iones calcio para producir la contracción</w:t>
      </w:r>
    </w:p>
    <w:p w:rsidR="008C5DCE" w:rsidRDefault="005A039F" w:rsidP="00C94013">
      <w:pPr>
        <w:jc w:val="both"/>
      </w:pPr>
      <w:r>
        <w:t>Sin la presencia del complejo Troponina-Tropomiosina las cabezas de los filamentos de miosina se unen instantáneamente a los puntos activos de los filamentos de actina, sin embargo en presencia del complejo, los puntos activos se encuentran cubiertos lo que impide que se unan a las cabezas de la miosina.</w:t>
      </w:r>
    </w:p>
    <w:p w:rsidR="005A039F" w:rsidRDefault="005A039F" w:rsidP="00C94013">
      <w:pPr>
        <w:jc w:val="both"/>
      </w:pPr>
      <w:r>
        <w:t>Cuando los iones calcio se combinan con la Troponina C, se puede unir intensamente hasta cuatro iones calcio, el complejo de Troponina probablemente experimenta un cambio conformacional que en cierto modo tira de la molécula de Tropomiosina y la desplaza hacia zonas más profundas del surco que hay entre las dos moléculas de actina.</w:t>
      </w:r>
    </w:p>
    <w:p w:rsidR="005A039F" w:rsidRDefault="005A039F" w:rsidP="00C94013">
      <w:pPr>
        <w:jc w:val="both"/>
      </w:pPr>
      <w:r>
        <w:t>Esto descubre los puntos activos de la actina, permitiendo de esta manera que atraigan las cabezas del puente cruza de miosina y se produzca la contracción.</w:t>
      </w:r>
    </w:p>
    <w:p w:rsidR="00450729" w:rsidRDefault="00450729" w:rsidP="00C94013">
      <w:pPr>
        <w:jc w:val="both"/>
      </w:pPr>
      <w:r>
        <w:rPr>
          <w:b/>
        </w:rPr>
        <w:t xml:space="preserve">Teoria de la cremallera de contracción: </w:t>
      </w:r>
    </w:p>
    <w:p w:rsidR="001C4AE1" w:rsidRDefault="001C4AE1" w:rsidP="00C94013">
      <w:pPr>
        <w:jc w:val="both"/>
        <w:rPr>
          <w:b/>
        </w:rPr>
      </w:pPr>
      <w:r>
        <w:t xml:space="preserve">Cuanto mayor sea la magnitud del trabajo que se realiza mayor será la cantidad de ATP que se escinde los que se denomina </w:t>
      </w:r>
      <w:r>
        <w:rPr>
          <w:b/>
        </w:rPr>
        <w:t>efecto Fenn.</w:t>
      </w:r>
    </w:p>
    <w:p w:rsidR="001C4AE1" w:rsidRDefault="001C4AE1" w:rsidP="00C94013">
      <w:pPr>
        <w:pStyle w:val="ListParagraph"/>
        <w:numPr>
          <w:ilvl w:val="0"/>
          <w:numId w:val="3"/>
        </w:numPr>
        <w:jc w:val="both"/>
      </w:pPr>
      <w:r>
        <w:t xml:space="preserve">Antes de la contracción, las cabezas de los puentes cruzados se unen al ATP en donde la ATPasa escinde el ATP conservando los dos productos de la escisión (ADP y P), esto </w:t>
      </w:r>
      <w:r>
        <w:lastRenderedPageBreak/>
        <w:t>causa un cambio conformacional de la cabeza, la cual se extiende perpendicularmente al punto activo pero si unirse aun.</w:t>
      </w:r>
    </w:p>
    <w:p w:rsidR="001C4AE1" w:rsidRDefault="001C4AE1" w:rsidP="00C94013">
      <w:pPr>
        <w:pStyle w:val="ListParagraph"/>
        <w:numPr>
          <w:ilvl w:val="0"/>
          <w:numId w:val="3"/>
        </w:numPr>
        <w:jc w:val="both"/>
      </w:pPr>
      <w:r>
        <w:t xml:space="preserve">Cuando los iones calcio, se unen al complejo Troponina-Tropomiosina </w:t>
      </w:r>
      <w:r w:rsidR="007F5F3C">
        <w:t>los puntos activos en la molécula de actina quedan descubiertos y se unen a las cabezas de los puentes cruzados de la molécula de miosina.</w:t>
      </w:r>
    </w:p>
    <w:p w:rsidR="001C4AE1" w:rsidRDefault="007F5F3C" w:rsidP="00C94013">
      <w:pPr>
        <w:pStyle w:val="ListParagraph"/>
        <w:numPr>
          <w:ilvl w:val="0"/>
          <w:numId w:val="3"/>
        </w:numPr>
        <w:jc w:val="both"/>
      </w:pPr>
      <w:r>
        <w:t xml:space="preserve">La unión, provoca un cambio conformacional en el puente cruzado que desplaza la cabeza hacia el brazo </w:t>
      </w:r>
      <w:r>
        <w:rPr>
          <w:b/>
        </w:rPr>
        <w:t xml:space="preserve">(golpe activo), </w:t>
      </w:r>
      <w:r>
        <w:t>esto desplaza el filamento de actina con ella. La energía para esta reacción proviene del cambio conformacional en la cabeza durante la escisión de la molécula de ATP.</w:t>
      </w:r>
    </w:p>
    <w:p w:rsidR="007F5F3C" w:rsidRDefault="007F5F3C" w:rsidP="00C94013">
      <w:pPr>
        <w:pStyle w:val="ListParagraph"/>
        <w:numPr>
          <w:ilvl w:val="0"/>
          <w:numId w:val="3"/>
        </w:numPr>
        <w:jc w:val="both"/>
      </w:pPr>
      <w:r>
        <w:t>Al completarse el golpe activo, los productos de la escisión son liberados y un nuevo ATP se une a la cabeza, lo que hace que la cabeza se desprenda del punto activo.</w:t>
      </w:r>
    </w:p>
    <w:p w:rsidR="007F5F3C" w:rsidRDefault="007F5F3C" w:rsidP="00C94013">
      <w:pPr>
        <w:pStyle w:val="ListParagraph"/>
        <w:numPr>
          <w:ilvl w:val="0"/>
          <w:numId w:val="3"/>
        </w:numPr>
        <w:jc w:val="both"/>
      </w:pPr>
      <w:r>
        <w:t>Una vez separada de la actina, la cabeza escinde otra molécula de ATP lo que vuelve a iniciar el ciclo, esta energía una vez mas “comprime” la cabeza.</w:t>
      </w:r>
    </w:p>
    <w:p w:rsidR="007F5F3C" w:rsidRPr="007F5F3C" w:rsidRDefault="007F5F3C" w:rsidP="00C94013">
      <w:pPr>
        <w:pStyle w:val="ListParagraph"/>
        <w:numPr>
          <w:ilvl w:val="0"/>
          <w:numId w:val="3"/>
        </w:numPr>
        <w:jc w:val="both"/>
      </w:pPr>
      <w:r>
        <w:t xml:space="preserve">El ciclo vuelve a repetirse provocando un nuevo </w:t>
      </w:r>
      <w:r>
        <w:rPr>
          <w:b/>
        </w:rPr>
        <w:t>golpe activo.</w:t>
      </w:r>
    </w:p>
    <w:p w:rsidR="007F5F3C" w:rsidRDefault="007F5F3C" w:rsidP="00C94013">
      <w:pPr>
        <w:jc w:val="both"/>
      </w:pPr>
      <w:r>
        <w:t>El ciclo se repite una y otra vez hasta que los discos Z se han desplazado hasta los extremos de los filamentos de miosina.</w:t>
      </w:r>
    </w:p>
    <w:p w:rsidR="00F6235E" w:rsidRDefault="00F6235E" w:rsidP="00C94013">
      <w:pPr>
        <w:jc w:val="both"/>
      </w:pPr>
      <w:r>
        <w:rPr>
          <w:b/>
        </w:rPr>
        <w:t xml:space="preserve">Tensión activa: </w:t>
      </w:r>
      <w:r>
        <w:t xml:space="preserve">Aumento de la tensión que se produce durante la contracción, se reduce a medida de que el musculo es distendido </w:t>
      </w:r>
      <w:r w:rsidR="004E103E">
        <w:t>más</w:t>
      </w:r>
      <w:r>
        <w:t xml:space="preserve"> allá de su longitud.</w:t>
      </w:r>
    </w:p>
    <w:p w:rsidR="00F6235E" w:rsidRDefault="00F6235E" w:rsidP="00C94013">
      <w:pPr>
        <w:jc w:val="both"/>
      </w:pPr>
      <w:r>
        <w:rPr>
          <w:b/>
        </w:rPr>
        <w:tab/>
        <w:t xml:space="preserve">Velocidad de la contracción con carga: </w:t>
      </w:r>
      <w:r>
        <w:t>Un musculo esquelético se contrae en aprox. 0.1 segundos frente a una carga nula, cuando se aplican cargas, la velocidad de la contracción disminuye a medida que aumenta la carga; cuando la fuerza ha aumentado hasta la fuerza máxima que puede ejercer el musculo la velocidad de contracción se hace cero y no se produce ninguna contracción a pesar de la activación de la fibra muscular.</w:t>
      </w:r>
    </w:p>
    <w:p w:rsidR="00F6235E" w:rsidRDefault="00F6235E" w:rsidP="00C94013">
      <w:pPr>
        <w:jc w:val="both"/>
      </w:pPr>
      <w:r>
        <w:t>Esta disminución de velocidad se debe a que la carga sobre el musculo en contracción es una fuerza inversa que se opone a la fuerza contráctil que se produce en la contracción muscular.</w:t>
      </w:r>
    </w:p>
    <w:p w:rsidR="00F6235E" w:rsidRDefault="00F6235E" w:rsidP="00C94013">
      <w:pPr>
        <w:jc w:val="both"/>
      </w:pPr>
      <w:r>
        <w:rPr>
          <w:b/>
        </w:rPr>
        <w:t xml:space="preserve">Trabajo: </w:t>
      </w:r>
      <w:r>
        <w:t>Cuando un musculo se contraer realiza un trabajo, es decir transfiere energía desde el muscula hasta la carga externa para levantar un objeto o para superar la resistencia de movimiento</w:t>
      </w:r>
    </w:p>
    <w:p w:rsidR="00F6235E" w:rsidRDefault="00F6235E" w:rsidP="007F5F3C">
      <w:pPr>
        <w:jc w:val="both"/>
      </w:pPr>
      <w:r>
        <w:rPr>
          <w:b/>
        </w:rPr>
        <w:t xml:space="preserve">Usos del ATP: </w:t>
      </w:r>
    </w:p>
    <w:p w:rsidR="00F6235E" w:rsidRDefault="00F6235E" w:rsidP="00F6235E">
      <w:pPr>
        <w:pStyle w:val="ListParagraph"/>
        <w:numPr>
          <w:ilvl w:val="0"/>
          <w:numId w:val="4"/>
        </w:numPr>
        <w:jc w:val="both"/>
      </w:pPr>
      <w:r>
        <w:t>Bombear iones calcio hasta el interior del retículo sarcoplasmico al finalizas la contracción.</w:t>
      </w:r>
    </w:p>
    <w:p w:rsidR="00F6235E" w:rsidRDefault="00F6235E" w:rsidP="00F6235E">
      <w:pPr>
        <w:pStyle w:val="ListParagraph"/>
        <w:numPr>
          <w:ilvl w:val="0"/>
          <w:numId w:val="4"/>
        </w:numPr>
        <w:jc w:val="both"/>
      </w:pPr>
      <w:r>
        <w:t xml:space="preserve">Bombear iones sodio y potasio a través de la membrana para mantener la homeostasis </w:t>
      </w:r>
      <w:r w:rsidR="009E7C07">
        <w:t>iónica</w:t>
      </w:r>
      <w:r>
        <w:t xml:space="preserve"> en el musculo</w:t>
      </w:r>
    </w:p>
    <w:p w:rsidR="009E7C07" w:rsidRDefault="009E7C07" w:rsidP="009E7C07">
      <w:pPr>
        <w:jc w:val="both"/>
        <w:rPr>
          <w:b/>
        </w:rPr>
      </w:pPr>
      <w:r>
        <w:rPr>
          <w:b/>
        </w:rPr>
        <w:t>Fuentes de reconstrucción de ATP (Fosforilacion de ADP a ATP)</w:t>
      </w:r>
    </w:p>
    <w:p w:rsidR="009E7C07" w:rsidRPr="009E7C07" w:rsidRDefault="009E7C07" w:rsidP="009E7C07">
      <w:pPr>
        <w:pStyle w:val="ListParagraph"/>
        <w:numPr>
          <w:ilvl w:val="0"/>
          <w:numId w:val="5"/>
        </w:numPr>
        <w:jc w:val="both"/>
        <w:rPr>
          <w:b/>
        </w:rPr>
      </w:pPr>
      <w:r>
        <w:t>Fosfocreatinina (Principal fuente de energía)</w:t>
      </w:r>
    </w:p>
    <w:p w:rsidR="009E7C07" w:rsidRPr="009E7C07" w:rsidRDefault="009E7C07" w:rsidP="009E7C07">
      <w:pPr>
        <w:pStyle w:val="ListParagraph"/>
        <w:numPr>
          <w:ilvl w:val="0"/>
          <w:numId w:val="5"/>
        </w:numPr>
        <w:jc w:val="both"/>
        <w:rPr>
          <w:b/>
        </w:rPr>
      </w:pPr>
      <w:r>
        <w:t>Glucolisis del glucógeno almacenado en las fibras musculares</w:t>
      </w:r>
    </w:p>
    <w:p w:rsidR="009E7C07" w:rsidRPr="00C94013" w:rsidRDefault="009E7C07" w:rsidP="009E7C07">
      <w:pPr>
        <w:pStyle w:val="ListParagraph"/>
        <w:numPr>
          <w:ilvl w:val="0"/>
          <w:numId w:val="5"/>
        </w:numPr>
        <w:jc w:val="both"/>
        <w:rPr>
          <w:b/>
        </w:rPr>
      </w:pPr>
      <w:r>
        <w:t>Metabolismo oxidativo</w:t>
      </w:r>
    </w:p>
    <w:p w:rsidR="009E7C07" w:rsidRDefault="009E7C07" w:rsidP="00C94013">
      <w:pPr>
        <w:rPr>
          <w:b/>
        </w:rPr>
      </w:pPr>
      <w:r>
        <w:rPr>
          <w:b/>
        </w:rPr>
        <w:lastRenderedPageBreak/>
        <w:t>Eficiencia de la contracción muscular</w:t>
      </w:r>
    </w:p>
    <w:p w:rsidR="009E7C07" w:rsidRDefault="009E7C07" w:rsidP="00C94013">
      <w:r>
        <w:t>La eficiencia se define como el porcentaje de energía que se convierte en trabajo, en lugar de calor (menos del 25% en el musculo). Se desarrolla una eficiencia máxima cuando la velocidad de contracción es un 30% de la velocidad máxima.</w:t>
      </w:r>
    </w:p>
    <w:p w:rsidR="009E7C07" w:rsidRDefault="009E7C07" w:rsidP="00C94013">
      <w:pPr>
        <w:rPr>
          <w:b/>
        </w:rPr>
      </w:pPr>
      <w:r>
        <w:rPr>
          <w:b/>
        </w:rPr>
        <w:t>Contracción Isométrica e Isotónica</w:t>
      </w:r>
    </w:p>
    <w:p w:rsidR="009E7C07" w:rsidRDefault="009E7C07" w:rsidP="00C94013">
      <w:r>
        <w:rPr>
          <w:b/>
        </w:rPr>
        <w:tab/>
        <w:t xml:space="preserve">Isométrica: </w:t>
      </w:r>
      <w:r>
        <w:t>El musculo no se acorta durante la contracción. (Principal método para la comparación de las características funcionales de diferentes tipos e músculos).</w:t>
      </w:r>
    </w:p>
    <w:p w:rsidR="009E7C07" w:rsidRDefault="009E7C07" w:rsidP="00C94013">
      <w:r>
        <w:tab/>
      </w:r>
      <w:r>
        <w:rPr>
          <w:b/>
        </w:rPr>
        <w:t xml:space="preserve">Isotónica: </w:t>
      </w:r>
      <w:r>
        <w:t>El musculo se acorta, pero la tensión del musculo permanece constante.</w:t>
      </w:r>
    </w:p>
    <w:p w:rsidR="009E7C07" w:rsidRDefault="009E7C07" w:rsidP="009E7C07">
      <w:pPr>
        <w:jc w:val="both"/>
        <w:rPr>
          <w:b/>
        </w:rPr>
      </w:pPr>
      <w:r>
        <w:rPr>
          <w:b/>
        </w:rPr>
        <w:t>Fibras musculares rápidas y Fibras musculares lentas:</w:t>
      </w:r>
    </w:p>
    <w:p w:rsidR="009E7C07" w:rsidRDefault="009E7C07" w:rsidP="009E7C07">
      <w:pPr>
        <w:pStyle w:val="ListParagraph"/>
        <w:numPr>
          <w:ilvl w:val="0"/>
          <w:numId w:val="6"/>
        </w:numPr>
        <w:jc w:val="both"/>
      </w:pPr>
      <w:r>
        <w:rPr>
          <w:b/>
        </w:rPr>
        <w:t xml:space="preserve">Fibras lentas: </w:t>
      </w:r>
      <w:r>
        <w:t>(Tipo I, musculo rojo).</w:t>
      </w:r>
    </w:p>
    <w:p w:rsidR="009E7C07" w:rsidRDefault="009E7C07" w:rsidP="009E7C07">
      <w:pPr>
        <w:pStyle w:val="ListParagraph"/>
        <w:numPr>
          <w:ilvl w:val="1"/>
          <w:numId w:val="6"/>
        </w:numPr>
        <w:jc w:val="both"/>
      </w:pPr>
      <w:r>
        <w:t>Pequeñas</w:t>
      </w:r>
    </w:p>
    <w:p w:rsidR="009E7C07" w:rsidRDefault="009E7C07" w:rsidP="009E7C07">
      <w:pPr>
        <w:pStyle w:val="ListParagraph"/>
        <w:numPr>
          <w:ilvl w:val="1"/>
          <w:numId w:val="6"/>
        </w:numPr>
        <w:jc w:val="both"/>
      </w:pPr>
      <w:r>
        <w:t>Inervadas por fibras pequeñas</w:t>
      </w:r>
    </w:p>
    <w:p w:rsidR="009E7C07" w:rsidRDefault="009E7C07" w:rsidP="009E7C07">
      <w:pPr>
        <w:pStyle w:val="ListParagraph"/>
        <w:numPr>
          <w:ilvl w:val="1"/>
          <w:numId w:val="6"/>
        </w:numPr>
        <w:jc w:val="both"/>
      </w:pPr>
      <w:r>
        <w:t>Vascularización más extensa, para aportar cantidades adicionales de oxigeno</w:t>
      </w:r>
    </w:p>
    <w:p w:rsidR="009E7C07" w:rsidRDefault="009E7C07" w:rsidP="009E7C07">
      <w:pPr>
        <w:pStyle w:val="ListParagraph"/>
        <w:numPr>
          <w:ilvl w:val="1"/>
          <w:numId w:val="6"/>
        </w:numPr>
        <w:jc w:val="both"/>
      </w:pPr>
      <w:r>
        <w:t>Número elevado de mitocondrias</w:t>
      </w:r>
    </w:p>
    <w:p w:rsidR="009E7C07" w:rsidRDefault="009E7C07" w:rsidP="009E7C07">
      <w:pPr>
        <w:pStyle w:val="ListParagraph"/>
        <w:numPr>
          <w:ilvl w:val="1"/>
          <w:numId w:val="6"/>
        </w:numPr>
        <w:jc w:val="both"/>
      </w:pPr>
      <w:r>
        <w:t xml:space="preserve">Grandes cantidades de mioglobina, proteína que contiene hierro y se </w:t>
      </w:r>
      <w:r w:rsidR="004E103E">
        <w:t>combina</w:t>
      </w:r>
      <w:r>
        <w:t xml:space="preserve"> con el oxigeno y lo almacena hasta que sea necesitado.</w:t>
      </w:r>
    </w:p>
    <w:p w:rsidR="009E7C07" w:rsidRDefault="009E7C07" w:rsidP="009E7C07">
      <w:pPr>
        <w:pStyle w:val="ListParagraph"/>
        <w:numPr>
          <w:ilvl w:val="0"/>
          <w:numId w:val="6"/>
        </w:numPr>
        <w:jc w:val="both"/>
      </w:pPr>
      <w:r>
        <w:rPr>
          <w:b/>
        </w:rPr>
        <w:t xml:space="preserve">Fibras rápidas: </w:t>
      </w:r>
      <w:r>
        <w:t>(Tipo II, musculo blanco)</w:t>
      </w:r>
    </w:p>
    <w:p w:rsidR="009E7C07" w:rsidRDefault="000166EB" w:rsidP="009E7C07">
      <w:pPr>
        <w:pStyle w:val="ListParagraph"/>
        <w:numPr>
          <w:ilvl w:val="1"/>
          <w:numId w:val="6"/>
        </w:numPr>
        <w:jc w:val="both"/>
      </w:pPr>
      <w:r>
        <w:t>Fibras grandes</w:t>
      </w:r>
    </w:p>
    <w:p w:rsidR="000166EB" w:rsidRDefault="000166EB" w:rsidP="009E7C07">
      <w:pPr>
        <w:pStyle w:val="ListParagraph"/>
        <w:numPr>
          <w:ilvl w:val="1"/>
          <w:numId w:val="6"/>
        </w:numPr>
        <w:jc w:val="both"/>
      </w:pPr>
      <w:r>
        <w:t>Fuertes</w:t>
      </w:r>
    </w:p>
    <w:p w:rsidR="000166EB" w:rsidRDefault="000166EB" w:rsidP="009E7C07">
      <w:pPr>
        <w:pStyle w:val="ListParagraph"/>
        <w:numPr>
          <w:ilvl w:val="1"/>
          <w:numId w:val="6"/>
        </w:numPr>
        <w:jc w:val="both"/>
      </w:pPr>
      <w:r>
        <w:t>Retículo sarcoplasmico extenso</w:t>
      </w:r>
    </w:p>
    <w:p w:rsidR="000166EB" w:rsidRDefault="000166EB" w:rsidP="009E7C07">
      <w:pPr>
        <w:pStyle w:val="ListParagraph"/>
        <w:numPr>
          <w:ilvl w:val="1"/>
          <w:numId w:val="6"/>
        </w:numPr>
        <w:jc w:val="both"/>
      </w:pPr>
      <w:r>
        <w:t xml:space="preserve">Grandes cantidades de enzimas glucoliticas para la glucolisis </w:t>
      </w:r>
      <w:r w:rsidR="004E103E">
        <w:t>más</w:t>
      </w:r>
      <w:r>
        <w:t xml:space="preserve"> rápida.</w:t>
      </w:r>
    </w:p>
    <w:p w:rsidR="000166EB" w:rsidRDefault="000166EB" w:rsidP="009E7C07">
      <w:pPr>
        <w:pStyle w:val="ListParagraph"/>
        <w:numPr>
          <w:ilvl w:val="1"/>
          <w:numId w:val="6"/>
        </w:numPr>
        <w:jc w:val="both"/>
      </w:pPr>
      <w:r>
        <w:t>Vascularización menos extensa</w:t>
      </w:r>
    </w:p>
    <w:p w:rsidR="000166EB" w:rsidRDefault="000166EB" w:rsidP="009E7C07">
      <w:pPr>
        <w:pStyle w:val="ListParagraph"/>
        <w:numPr>
          <w:ilvl w:val="1"/>
          <w:numId w:val="6"/>
        </w:numPr>
        <w:jc w:val="both"/>
      </w:pPr>
      <w:r>
        <w:t>Menos mitocondrias</w:t>
      </w:r>
    </w:p>
    <w:p w:rsidR="000166EB" w:rsidRDefault="000166EB" w:rsidP="009E7C07">
      <w:pPr>
        <w:pStyle w:val="ListParagraph"/>
        <w:numPr>
          <w:ilvl w:val="1"/>
          <w:numId w:val="6"/>
        </w:numPr>
        <w:jc w:val="both"/>
      </w:pPr>
      <w:r>
        <w:t>Déficit de mioglobina</w:t>
      </w:r>
    </w:p>
    <w:p w:rsidR="000166EB" w:rsidRPr="000166EB" w:rsidRDefault="000166EB" w:rsidP="000166EB">
      <w:pPr>
        <w:jc w:val="both"/>
        <w:rPr>
          <w:b/>
        </w:rPr>
      </w:pPr>
      <w:r>
        <w:t xml:space="preserve">Todas las fibras musculares que son inervadas por una sola fibra nerviosa, se denominan </w:t>
      </w:r>
      <w:r>
        <w:rPr>
          <w:b/>
        </w:rPr>
        <w:t>unidad motora.</w:t>
      </w:r>
    </w:p>
    <w:p w:rsidR="000166EB" w:rsidRDefault="000166EB" w:rsidP="000166EB">
      <w:pPr>
        <w:pStyle w:val="ListParagraph"/>
        <w:numPr>
          <w:ilvl w:val="0"/>
          <w:numId w:val="7"/>
        </w:numPr>
        <w:jc w:val="both"/>
      </w:pPr>
      <w:r>
        <w:t>Los músculos pequeños que reaccionan rápidamente y cuyo control debe ser exacto tienen más fibras nerviosas para menos fibras musculares.</w:t>
      </w:r>
    </w:p>
    <w:p w:rsidR="000166EB" w:rsidRDefault="000166EB" w:rsidP="000166EB">
      <w:pPr>
        <w:pStyle w:val="ListParagraph"/>
        <w:numPr>
          <w:ilvl w:val="0"/>
          <w:numId w:val="7"/>
        </w:numPr>
        <w:jc w:val="both"/>
      </w:pPr>
      <w:r>
        <w:t>Los músculos grandes que no precisan un control fino, pueden tener varios centenares de fibras en una unidad motora.</w:t>
      </w:r>
    </w:p>
    <w:p w:rsidR="000166EB" w:rsidRDefault="000166EB" w:rsidP="00C94013">
      <w:pPr>
        <w:jc w:val="both"/>
      </w:pPr>
      <w:r>
        <w:t xml:space="preserve">Las fibras musculares de una sola unidad motora no están agrupadas entre </w:t>
      </w:r>
      <w:r w:rsidR="004E103E">
        <w:t>sí</w:t>
      </w:r>
      <w:r>
        <w:t>, si no que se superponen unas a otras formando microfasiculos de 3 a 15 fibras, esto para permitir una contracción coordinada del musculo y no por segmentos individuales.</w:t>
      </w:r>
    </w:p>
    <w:p w:rsidR="000166EB" w:rsidRDefault="000166EB" w:rsidP="00C94013">
      <w:pPr>
        <w:jc w:val="both"/>
        <w:rPr>
          <w:b/>
        </w:rPr>
      </w:pPr>
    </w:p>
    <w:p w:rsidR="000166EB" w:rsidRDefault="000166EB" w:rsidP="00C94013">
      <w:pPr>
        <w:jc w:val="both"/>
        <w:rPr>
          <w:b/>
        </w:rPr>
      </w:pPr>
    </w:p>
    <w:p w:rsidR="000166EB" w:rsidRDefault="000166EB" w:rsidP="00C94013">
      <w:pPr>
        <w:jc w:val="both"/>
        <w:rPr>
          <w:b/>
        </w:rPr>
      </w:pPr>
    </w:p>
    <w:p w:rsidR="000166EB" w:rsidRPr="000166EB" w:rsidRDefault="000166EB" w:rsidP="00C94013">
      <w:pPr>
        <w:jc w:val="both"/>
      </w:pPr>
      <w:r>
        <w:rPr>
          <w:b/>
        </w:rPr>
        <w:lastRenderedPageBreak/>
        <w:t xml:space="preserve">Sumacion: </w:t>
      </w:r>
      <w:r>
        <w:t>(Aumento de intensidad)</w:t>
      </w:r>
    </w:p>
    <w:p w:rsidR="000166EB" w:rsidRPr="004E103E" w:rsidRDefault="000166EB" w:rsidP="00C94013">
      <w:pPr>
        <w:pStyle w:val="ListParagraph"/>
        <w:numPr>
          <w:ilvl w:val="0"/>
          <w:numId w:val="8"/>
        </w:numPr>
        <w:jc w:val="both"/>
        <w:rPr>
          <w:b/>
        </w:rPr>
      </w:pPr>
      <w:r>
        <w:rPr>
          <w:b/>
        </w:rPr>
        <w:t xml:space="preserve">Sumacion de fibras </w:t>
      </w:r>
      <w:r w:rsidR="004E103E">
        <w:rPr>
          <w:b/>
        </w:rPr>
        <w:t>múltiples</w:t>
      </w:r>
      <w:r>
        <w:rPr>
          <w:b/>
        </w:rPr>
        <w:t xml:space="preserve">: </w:t>
      </w:r>
      <w:r>
        <w:t xml:space="preserve">Aumentando el </w:t>
      </w:r>
      <w:r w:rsidR="004E103E">
        <w:t>número</w:t>
      </w:r>
      <w:r>
        <w:t xml:space="preserve"> de unidades motoras que se contraer de manera </w:t>
      </w:r>
      <w:r w:rsidR="004E103E">
        <w:t>simultánea</w:t>
      </w:r>
      <w:r>
        <w:t>.</w:t>
      </w:r>
    </w:p>
    <w:p w:rsidR="004E103E" w:rsidRPr="004E103E" w:rsidRDefault="004E103E" w:rsidP="00C94013">
      <w:pPr>
        <w:jc w:val="both"/>
      </w:pPr>
      <w:r>
        <w:t>A medida que aumenta la cantidad de unidades motoras excitadas, aumenta la intensidad del musculo, esto permite que se produzcan gradaciones de fuerza en pequeños escalones; las fibras son activadas de manera sincrónica por la medula espinal.</w:t>
      </w:r>
    </w:p>
    <w:p w:rsidR="000166EB" w:rsidRPr="004E103E" w:rsidRDefault="000166EB" w:rsidP="00C94013">
      <w:pPr>
        <w:pStyle w:val="ListParagraph"/>
        <w:numPr>
          <w:ilvl w:val="0"/>
          <w:numId w:val="8"/>
        </w:numPr>
        <w:jc w:val="both"/>
        <w:rPr>
          <w:b/>
        </w:rPr>
      </w:pPr>
      <w:r>
        <w:rPr>
          <w:b/>
        </w:rPr>
        <w:t xml:space="preserve">Sumacion de frecuencia: </w:t>
      </w:r>
      <w:r>
        <w:t>Aumentando la frecuencia de contracción (puede producir tetanizacion)</w:t>
      </w:r>
    </w:p>
    <w:p w:rsidR="004E103E" w:rsidRDefault="004E103E" w:rsidP="00C94013">
      <w:pPr>
        <w:jc w:val="both"/>
      </w:pPr>
      <w:r>
        <w:t>A medida que aumenta la frecuencia llega un punto en el que cada nueva contracción se produce antes de que haya finalizado la siguiente, por lo que la segunda contracción se suma parcialmente a la primera, aumentando así la fuerza de contracción total.</w:t>
      </w:r>
    </w:p>
    <w:p w:rsidR="004E103E" w:rsidRDefault="004E103E" w:rsidP="00C94013">
      <w:pPr>
        <w:jc w:val="both"/>
        <w:rPr>
          <w:b/>
        </w:rPr>
      </w:pPr>
      <w:r>
        <w:t xml:space="preserve">Las contracciones sucesivas finalmente se hacen tan rápidas que se fusionan entre si y la contracción del musculo parece ser completamente suave y continua, a este fenómeno se le denomida </w:t>
      </w:r>
      <w:r>
        <w:rPr>
          <w:b/>
        </w:rPr>
        <w:t>tetanizacion.</w:t>
      </w:r>
    </w:p>
    <w:p w:rsidR="004E103E" w:rsidRDefault="004E103E" w:rsidP="00C94013">
      <w:pPr>
        <w:jc w:val="both"/>
      </w:pPr>
      <w:r>
        <w:rPr>
          <w:b/>
        </w:rPr>
        <w:t xml:space="preserve">Máxima fuerza de contracción: </w:t>
      </w:r>
      <w:r>
        <w:t>3 a 4 kg/cm</w:t>
      </w:r>
      <w:r>
        <w:rPr>
          <w:vertAlign w:val="superscript"/>
        </w:rPr>
        <w:t>2</w:t>
      </w:r>
    </w:p>
    <w:p w:rsidR="004E103E" w:rsidRDefault="004E103E" w:rsidP="00C94013">
      <w:pPr>
        <w:jc w:val="both"/>
      </w:pPr>
      <w:r>
        <w:rPr>
          <w:b/>
        </w:rPr>
        <w:t xml:space="preserve">Efecto de la escalera de Treppe: </w:t>
      </w:r>
      <w:r>
        <w:t>Cuando un musculo comienza a contraerse después de un periodo de reposo prolongado, su fuerza de contracción puede ser tan pequeña como la mitad de su fuerza de contracción entre 10 y 50 contracciones después.</w:t>
      </w:r>
    </w:p>
    <w:p w:rsidR="004E103E" w:rsidRDefault="004E103E" w:rsidP="00C94013">
      <w:pPr>
        <w:jc w:val="both"/>
        <w:rPr>
          <w:b/>
        </w:rPr>
      </w:pPr>
      <w:r>
        <w:rPr>
          <w:b/>
        </w:rPr>
        <w:t xml:space="preserve">Tono del musculo esquelético: </w:t>
      </w:r>
      <w:r>
        <w:t xml:space="preserve">Incluso cuando el musculo esta en reposo habitualmente hay una cierta cantidad de tensión, que se denomina </w:t>
      </w:r>
      <w:r>
        <w:rPr>
          <w:b/>
        </w:rPr>
        <w:t>tono muscular.</w:t>
      </w:r>
    </w:p>
    <w:p w:rsidR="004E103E" w:rsidRDefault="004E103E" w:rsidP="00C94013">
      <w:pPr>
        <w:jc w:val="both"/>
      </w:pPr>
      <w:r>
        <w:rPr>
          <w:b/>
        </w:rPr>
        <w:t xml:space="preserve">Fatiga muscular: </w:t>
      </w:r>
      <w:r>
        <w:t>Incapacidad de los procesos contráctiles y metabólicos de las fibras musculares.</w:t>
      </w:r>
    </w:p>
    <w:p w:rsidR="004E103E" w:rsidRDefault="004E103E" w:rsidP="00C94013">
      <w:pPr>
        <w:jc w:val="both"/>
      </w:pPr>
      <w:r>
        <w:rPr>
          <w:b/>
        </w:rPr>
        <w:t xml:space="preserve">Sistema de palanca del cuerpo: </w:t>
      </w:r>
    </w:p>
    <w:p w:rsidR="004E103E" w:rsidRDefault="004E103E" w:rsidP="00C94013">
      <w:pPr>
        <w:pStyle w:val="ListParagraph"/>
        <w:numPr>
          <w:ilvl w:val="0"/>
          <w:numId w:val="8"/>
        </w:numPr>
        <w:jc w:val="both"/>
      </w:pPr>
      <w:r>
        <w:t>Punto de inserción del musculo.</w:t>
      </w:r>
    </w:p>
    <w:p w:rsidR="004E103E" w:rsidRDefault="004E103E" w:rsidP="00C94013">
      <w:pPr>
        <w:pStyle w:val="ListParagraph"/>
        <w:numPr>
          <w:ilvl w:val="0"/>
          <w:numId w:val="8"/>
        </w:numPr>
        <w:jc w:val="both"/>
      </w:pPr>
      <w:r>
        <w:t xml:space="preserve">Distancia entre la </w:t>
      </w:r>
      <w:r w:rsidR="00835032">
        <w:t xml:space="preserve">inserción </w:t>
      </w:r>
    </w:p>
    <w:p w:rsidR="00835032" w:rsidRDefault="00835032" w:rsidP="00C94013">
      <w:pPr>
        <w:pStyle w:val="ListParagraph"/>
        <w:numPr>
          <w:ilvl w:val="0"/>
          <w:numId w:val="8"/>
        </w:numPr>
        <w:jc w:val="both"/>
      </w:pPr>
      <w:r>
        <w:t>Posición de la palanca</w:t>
      </w:r>
    </w:p>
    <w:p w:rsidR="00835032" w:rsidRDefault="00835032" w:rsidP="00C94013">
      <w:pPr>
        <w:jc w:val="both"/>
        <w:rPr>
          <w:b/>
        </w:rPr>
      </w:pPr>
      <w:r>
        <w:t xml:space="preserve">Estudio de los diferentes tipos de musculo, sus movimiento y sistema de palanca, </w:t>
      </w:r>
      <w:r>
        <w:rPr>
          <w:b/>
        </w:rPr>
        <w:t>cinesologia.</w:t>
      </w:r>
    </w:p>
    <w:p w:rsidR="00835032" w:rsidRDefault="00835032" w:rsidP="00C94013">
      <w:pPr>
        <w:jc w:val="both"/>
        <w:rPr>
          <w:b/>
        </w:rPr>
      </w:pPr>
      <w:r>
        <w:rPr>
          <w:b/>
        </w:rPr>
        <w:t>Coactivacion de los músculos agonistas-antagonistas</w:t>
      </w:r>
    </w:p>
    <w:p w:rsidR="00835032" w:rsidRDefault="00835032" w:rsidP="00C94013">
      <w:pPr>
        <w:jc w:val="both"/>
      </w:pPr>
      <w:r>
        <w:rPr>
          <w:b/>
        </w:rPr>
        <w:t xml:space="preserve">Hipertrofia y Atrofia: </w:t>
      </w:r>
      <w:r>
        <w:t>aumento de la masa total del musculo, hipertrofia; disminución de la masa total del musculo, atrofia.</w:t>
      </w:r>
    </w:p>
    <w:p w:rsidR="00835032" w:rsidRPr="00835032" w:rsidRDefault="00835032" w:rsidP="00C94013">
      <w:pPr>
        <w:jc w:val="both"/>
        <w:rPr>
          <w:b/>
        </w:rPr>
      </w:pPr>
      <w:r>
        <w:t xml:space="preserve">Prácticamente toda la atrofia se debe a un aumento del número de filamentos de actina y miosina, llamado como </w:t>
      </w:r>
      <w:r>
        <w:rPr>
          <w:b/>
        </w:rPr>
        <w:t>hipertrofia de las fibras.</w:t>
      </w:r>
    </w:p>
    <w:p w:rsidR="00835032" w:rsidRPr="00835032" w:rsidRDefault="00835032" w:rsidP="00C94013">
      <w:pPr>
        <w:jc w:val="both"/>
      </w:pPr>
      <w:r>
        <w:rPr>
          <w:b/>
        </w:rPr>
        <w:t xml:space="preserve">Hiperplasia: </w:t>
      </w:r>
      <w:r>
        <w:t>Aumento del número real de fibras musculares.</w:t>
      </w:r>
    </w:p>
    <w:p w:rsidR="00443631" w:rsidRDefault="00D55A30" w:rsidP="00C94013">
      <w:pPr>
        <w:jc w:val="both"/>
      </w:pPr>
      <w:r>
        <w:rPr>
          <w:b/>
        </w:rPr>
        <w:lastRenderedPageBreak/>
        <w:t xml:space="preserve">Excitación del musculo esquelético: </w:t>
      </w:r>
    </w:p>
    <w:p w:rsidR="00D55A30" w:rsidRDefault="00D55A30" w:rsidP="00C94013">
      <w:pPr>
        <w:jc w:val="both"/>
        <w:rPr>
          <w:b/>
        </w:rPr>
      </w:pPr>
      <w:r>
        <w:t xml:space="preserve">Cada terminación nerviosa forma una unión denominada </w:t>
      </w:r>
      <w:r>
        <w:rPr>
          <w:b/>
        </w:rPr>
        <w:t>unión neuromuscular.</w:t>
      </w:r>
    </w:p>
    <w:p w:rsidR="00D55A30" w:rsidRDefault="00D55A30" w:rsidP="00C94013">
      <w:pPr>
        <w:jc w:val="both"/>
        <w:rPr>
          <w:b/>
        </w:rPr>
      </w:pPr>
      <w:r>
        <w:t xml:space="preserve">Las fibras nerviosas forman un complejo de terminaciones nerviosas ramificadas que se invaginan en la superficie de la fibra </w:t>
      </w:r>
      <w:r w:rsidR="00D65AD6">
        <w:t>muscular</w:t>
      </w:r>
      <w:r>
        <w:t xml:space="preserve">, pero que permanece fuera de la membrana de la misma; esta invaginación se </w:t>
      </w:r>
      <w:r w:rsidR="00D65AD6">
        <w:t>denomina</w:t>
      </w:r>
      <w:r>
        <w:t xml:space="preserve"> </w:t>
      </w:r>
      <w:r>
        <w:rPr>
          <w:b/>
        </w:rPr>
        <w:t xml:space="preserve">gotiera sináptica o valle sináptico, </w:t>
      </w:r>
      <w:r>
        <w:t xml:space="preserve">y el espacio entre la terminación y la membrana de la fibra se denomina </w:t>
      </w:r>
      <w:r>
        <w:rPr>
          <w:b/>
        </w:rPr>
        <w:t xml:space="preserve">espacio sináptico o hendidura </w:t>
      </w:r>
      <w:r w:rsidR="00D65AD6">
        <w:rPr>
          <w:b/>
        </w:rPr>
        <w:t xml:space="preserve">sináptica. </w:t>
      </w:r>
      <w:r w:rsidR="00D65AD6">
        <w:t xml:space="preserve">En el fondo de la gotiera hay numerosos pliegues más pequeños de la membrana denominados </w:t>
      </w:r>
      <w:r w:rsidR="00D65AD6">
        <w:rPr>
          <w:b/>
        </w:rPr>
        <w:t>hendiduras subneurales.</w:t>
      </w:r>
    </w:p>
    <w:p w:rsidR="00D65AD6" w:rsidRDefault="00D65AD6" w:rsidP="00C94013">
      <w:pPr>
        <w:jc w:val="both"/>
      </w:pPr>
      <w:r>
        <w:t xml:space="preserve">En la terminación axonica hay muchas mitocondrias, que proporcionan energía para la síntesis del neurotransmisor excitador, acetilcolina. En el espacio sináptico hay grandes cantidades de </w:t>
      </w:r>
      <w:r>
        <w:rPr>
          <w:b/>
        </w:rPr>
        <w:t xml:space="preserve">acetilcolinesterasa, </w:t>
      </w:r>
      <w:r>
        <w:t>que destruye la acetilcolina algunos segundos después de que se haya liberado.</w:t>
      </w:r>
    </w:p>
    <w:p w:rsidR="00D65AD6" w:rsidRDefault="00D65AD6" w:rsidP="00C94013">
      <w:pPr>
        <w:jc w:val="both"/>
      </w:pPr>
      <w:r>
        <w:t>Cuando un potencial se propaga por la terminación, estos canales de calcio activados por voltaje se abren permitiendo que los iones calcio difunda desde el espacio sináptico hacia el interior de la terminación, los iones atraer las vesículas a la periferia de la membrana, donde se fusionan a ella y liberar la acetilcolina mediante Exocitosis.</w:t>
      </w:r>
    </w:p>
    <w:p w:rsidR="00D65AD6" w:rsidRDefault="00D65AD6" w:rsidP="00C94013">
      <w:pPr>
        <w:jc w:val="both"/>
      </w:pPr>
      <w:r>
        <w:t xml:space="preserve">La fibra muscular posee muchos receptores de acetilcolina, estos son canales iónicos activados por acetilcolina; el canal permanece cerrado hasta que dos moléculas de acetilcolina se unen a su extremo exterior. La apertura del canal permite la entrada de grandes cantidades de cationes, como sodio, potasio y calcio. Esto genera un potencial positivo local de membrana denominado </w:t>
      </w:r>
      <w:r>
        <w:rPr>
          <w:b/>
        </w:rPr>
        <w:t xml:space="preserve">potencial de la placa terminal (50 a 75 mv); </w:t>
      </w:r>
      <w:r>
        <w:t>este potencial de la placa terminal produce un potencial de acción que se propaga por la fibra generando la contracción.</w:t>
      </w:r>
    </w:p>
    <w:p w:rsidR="00D65AD6" w:rsidRDefault="00D65AD6" w:rsidP="00C94013">
      <w:pPr>
        <w:jc w:val="both"/>
      </w:pPr>
      <w:r>
        <w:rPr>
          <w:b/>
        </w:rPr>
        <w:t xml:space="preserve">Destrucción de la acetilcolina: </w:t>
      </w:r>
      <w:r>
        <w:t>La acetilcolina sigue activando los receptores mientras persista en el espacio, es por esto que la mayor parte de la acetilcolina es destruida por la enzima acetilcolinesterasa, mientras el resto difunde hacia el exterior del espacio sináptico.</w:t>
      </w:r>
    </w:p>
    <w:p w:rsidR="00D65AD6" w:rsidRDefault="00D65AD6" w:rsidP="00C94013">
      <w:pPr>
        <w:jc w:val="both"/>
        <w:rPr>
          <w:b/>
        </w:rPr>
      </w:pPr>
      <w:r>
        <w:t xml:space="preserve">Habitualmente cada impulso que llega a la unión neuromuscular produce un potencial de placa terminal tres veces mayor que el necesario para estimular la fibra nerviosa, por tanto se dice que la unión neuromuscular normal tiene un elevado </w:t>
      </w:r>
      <w:r>
        <w:rPr>
          <w:b/>
        </w:rPr>
        <w:t xml:space="preserve">factor de </w:t>
      </w:r>
      <w:r w:rsidR="00FC5991">
        <w:rPr>
          <w:b/>
        </w:rPr>
        <w:t>seguridad</w:t>
      </w:r>
      <w:r>
        <w:rPr>
          <w:b/>
        </w:rPr>
        <w:t>.</w:t>
      </w:r>
    </w:p>
    <w:p w:rsidR="00D65AD6" w:rsidRDefault="00FC5991" w:rsidP="00C94013">
      <w:pPr>
        <w:jc w:val="both"/>
      </w:pPr>
      <w:r>
        <w:t>Las fibras pueden experimentar fatiga por disminución de la acetilcolina, por haber una mayor velocidad de uso que de producción.</w:t>
      </w:r>
    </w:p>
    <w:p w:rsidR="00FC5991" w:rsidRDefault="0027503F" w:rsidP="00C94013">
      <w:pPr>
        <w:jc w:val="both"/>
        <w:rPr>
          <w:b/>
        </w:rPr>
      </w:pPr>
      <w:r>
        <w:rPr>
          <w:b/>
        </w:rPr>
        <w:t>Formación</w:t>
      </w:r>
      <w:r w:rsidR="00FC5991">
        <w:rPr>
          <w:b/>
        </w:rPr>
        <w:t xml:space="preserve"> y liberación de acetilcolina</w:t>
      </w:r>
    </w:p>
    <w:p w:rsidR="00FC5991" w:rsidRDefault="00FC5991" w:rsidP="00C94013">
      <w:pPr>
        <w:pStyle w:val="ListParagraph"/>
        <w:numPr>
          <w:ilvl w:val="0"/>
          <w:numId w:val="9"/>
        </w:numPr>
        <w:jc w:val="both"/>
      </w:pPr>
      <w:r>
        <w:t>Se forman vesículas pequeñas en el aparato de Golgi</w:t>
      </w:r>
    </w:p>
    <w:p w:rsidR="00FC5991" w:rsidRDefault="00FC5991" w:rsidP="00C94013">
      <w:pPr>
        <w:pStyle w:val="ListParagraph"/>
        <w:numPr>
          <w:ilvl w:val="0"/>
          <w:numId w:val="9"/>
        </w:numPr>
        <w:jc w:val="both"/>
      </w:pPr>
      <w:r>
        <w:t xml:space="preserve">La acetilcolina se sintetiza en el citosol de la </w:t>
      </w:r>
      <w:r w:rsidR="0027503F">
        <w:t>terminación</w:t>
      </w:r>
      <w:r>
        <w:t xml:space="preserve"> de la fibra nerviosa, aunque se transporta </w:t>
      </w:r>
      <w:r w:rsidR="0027503F">
        <w:t>inmediatamente</w:t>
      </w:r>
      <w:r>
        <w:t xml:space="preserve"> al interior de las vesículas.</w:t>
      </w:r>
    </w:p>
    <w:p w:rsidR="00FC5991" w:rsidRDefault="00FC5991" w:rsidP="00C94013">
      <w:pPr>
        <w:pStyle w:val="ListParagraph"/>
        <w:numPr>
          <w:ilvl w:val="0"/>
          <w:numId w:val="9"/>
        </w:numPr>
        <w:jc w:val="both"/>
      </w:pPr>
      <w:r>
        <w:t xml:space="preserve">La liberación de calcio provoca que las vesículas liberes su contenido por </w:t>
      </w:r>
      <w:r w:rsidR="0027503F">
        <w:t>Exocitosis</w:t>
      </w:r>
      <w:r>
        <w:t>.</w:t>
      </w:r>
    </w:p>
    <w:p w:rsidR="00FC5991" w:rsidRDefault="0027503F" w:rsidP="00C94013">
      <w:pPr>
        <w:pStyle w:val="ListParagraph"/>
        <w:numPr>
          <w:ilvl w:val="0"/>
          <w:numId w:val="9"/>
        </w:numPr>
        <w:jc w:val="both"/>
      </w:pPr>
      <w:r>
        <w:t>Después</w:t>
      </w:r>
      <w:r w:rsidR="00FC5991">
        <w:t xml:space="preserve"> de </w:t>
      </w:r>
      <w:r>
        <w:t>algunos milisegundos</w:t>
      </w:r>
      <w:r w:rsidR="00FC5991">
        <w:t xml:space="preserve"> la acetilcolinesterasa degrada la acetilcolina en acetato y colina, la colina se reabsorbe.</w:t>
      </w:r>
    </w:p>
    <w:p w:rsidR="00FC5991" w:rsidRDefault="00FC5991" w:rsidP="00C94013">
      <w:pPr>
        <w:pStyle w:val="ListParagraph"/>
        <w:jc w:val="both"/>
        <w:rPr>
          <w:b/>
        </w:rPr>
      </w:pPr>
      <w:r>
        <w:rPr>
          <w:b/>
        </w:rPr>
        <w:lastRenderedPageBreak/>
        <w:t>Potencial de acción muscular:</w:t>
      </w:r>
    </w:p>
    <w:p w:rsidR="00FC5991" w:rsidRDefault="00FC5991" w:rsidP="00C94013">
      <w:pPr>
        <w:pStyle w:val="ListParagraph"/>
        <w:jc w:val="both"/>
      </w:pPr>
    </w:p>
    <w:p w:rsidR="00FC5991" w:rsidRDefault="00FC5991" w:rsidP="00C94013">
      <w:pPr>
        <w:pStyle w:val="ListParagraph"/>
        <w:numPr>
          <w:ilvl w:val="0"/>
          <w:numId w:val="10"/>
        </w:numPr>
        <w:jc w:val="both"/>
      </w:pPr>
      <w:r>
        <w:t>Potencial de membrana en reposo: -80 a -90 mv.</w:t>
      </w:r>
    </w:p>
    <w:p w:rsidR="00FC5991" w:rsidRDefault="0027503F" w:rsidP="00C94013">
      <w:pPr>
        <w:pStyle w:val="ListParagraph"/>
        <w:numPr>
          <w:ilvl w:val="0"/>
          <w:numId w:val="10"/>
        </w:numPr>
        <w:jc w:val="both"/>
      </w:pPr>
      <w:r>
        <w:t>Duración</w:t>
      </w:r>
      <w:r w:rsidR="00FC5991">
        <w:t xml:space="preserve"> del potencial: 1 a 5 milisegundos.</w:t>
      </w:r>
    </w:p>
    <w:p w:rsidR="00FC5991" w:rsidRDefault="00FC5991" w:rsidP="00C94013">
      <w:pPr>
        <w:pStyle w:val="ListParagraph"/>
        <w:numPr>
          <w:ilvl w:val="0"/>
          <w:numId w:val="10"/>
        </w:numPr>
        <w:jc w:val="both"/>
      </w:pPr>
      <w:r>
        <w:t>Velocidad de conducción: 3 a 5 m/s.</w:t>
      </w:r>
    </w:p>
    <w:p w:rsidR="00FC5991" w:rsidRDefault="0027503F" w:rsidP="00C94013">
      <w:pPr>
        <w:jc w:val="both"/>
      </w:pPr>
      <w:r>
        <w:t xml:space="preserve">El potencial de acción penetra el interior de las fibras por medio de </w:t>
      </w:r>
      <w:r>
        <w:rPr>
          <w:b/>
        </w:rPr>
        <w:t>túbulos transversos (Túbulos T)</w:t>
      </w:r>
      <w:r>
        <w:t xml:space="preserve"> que penetran a lo largo de la fibra desde un extremo a otro. Este potencial estimula la liberación de calcio lo que produce la contracción, este proceso se denomina </w:t>
      </w:r>
      <w:r>
        <w:rPr>
          <w:b/>
        </w:rPr>
        <w:t xml:space="preserve">acoplamiento excitación-contracción. </w:t>
      </w:r>
      <w:r>
        <w:t>Los túbulos T son extensiones de la membrana celular, ya que en sus planos contienen líquido extracelular en su luz.</w:t>
      </w:r>
    </w:p>
    <w:p w:rsidR="0027503F" w:rsidRDefault="0027503F" w:rsidP="00C94013">
      <w:pPr>
        <w:jc w:val="both"/>
        <w:rPr>
          <w:b/>
        </w:rPr>
      </w:pPr>
      <w:r>
        <w:rPr>
          <w:b/>
        </w:rPr>
        <w:t>Partes del retículo sarcoplasmico:</w:t>
      </w:r>
    </w:p>
    <w:p w:rsidR="0027503F" w:rsidRPr="0027503F" w:rsidRDefault="0027503F" w:rsidP="00C94013">
      <w:pPr>
        <w:pStyle w:val="ListParagraph"/>
        <w:numPr>
          <w:ilvl w:val="0"/>
          <w:numId w:val="11"/>
        </w:numPr>
        <w:jc w:val="both"/>
      </w:pPr>
      <w:r>
        <w:t xml:space="preserve">Grandes cavidades denominadas </w:t>
      </w:r>
      <w:r>
        <w:rPr>
          <w:b/>
        </w:rPr>
        <w:t>cisternas terminales</w:t>
      </w:r>
    </w:p>
    <w:p w:rsidR="0027503F" w:rsidRDefault="0027503F" w:rsidP="00C94013">
      <w:pPr>
        <w:pStyle w:val="ListParagraph"/>
        <w:numPr>
          <w:ilvl w:val="0"/>
          <w:numId w:val="11"/>
        </w:numPr>
        <w:jc w:val="both"/>
      </w:pPr>
      <w:r>
        <w:t>Túbulos longitudinales largos que rodean todas las superficies de las miofibrillas</w:t>
      </w:r>
    </w:p>
    <w:p w:rsidR="0027503F" w:rsidRDefault="0027503F" w:rsidP="00C94013">
      <w:pPr>
        <w:jc w:val="both"/>
        <w:rPr>
          <w:b/>
        </w:rPr>
      </w:pPr>
      <w:r>
        <w:t xml:space="preserve">Cuando el potencial de acción alcanza al túbulo T, el cambio de voltaje es detectado por </w:t>
      </w:r>
      <w:r>
        <w:rPr>
          <w:b/>
        </w:rPr>
        <w:t xml:space="preserve">receptores de dihidropiridina </w:t>
      </w:r>
      <w:r>
        <w:t xml:space="preserve">que están ligados a </w:t>
      </w:r>
      <w:r>
        <w:rPr>
          <w:b/>
        </w:rPr>
        <w:t xml:space="preserve">canales de liberación de calcio </w:t>
      </w:r>
      <w:r>
        <w:t xml:space="preserve">también denominados </w:t>
      </w:r>
      <w:r>
        <w:rPr>
          <w:b/>
        </w:rPr>
        <w:t xml:space="preserve">canales receptores de rianodina. </w:t>
      </w:r>
    </w:p>
    <w:p w:rsidR="00C94013" w:rsidRDefault="00C94013" w:rsidP="00C94013">
      <w:pPr>
        <w:jc w:val="both"/>
      </w:pPr>
      <w:r>
        <w:t>Una bomba de calcio se encarga de transportar hacia el interior del retículo a los iones de calcio una vez utilizados.</w:t>
      </w:r>
    </w:p>
    <w:p w:rsidR="00C94013" w:rsidRPr="00C94013" w:rsidRDefault="00C94013" w:rsidP="00C94013">
      <w:pPr>
        <w:jc w:val="both"/>
      </w:pPr>
    </w:p>
    <w:p w:rsidR="00FC5991" w:rsidRPr="00D65AD6" w:rsidRDefault="00FC5991" w:rsidP="00D65AD6">
      <w:pPr>
        <w:jc w:val="both"/>
      </w:pPr>
    </w:p>
    <w:p w:rsidR="00203E45" w:rsidRPr="00D55A30" w:rsidRDefault="00203E45" w:rsidP="0054597E">
      <w:pPr>
        <w:rPr>
          <w:b/>
        </w:rPr>
      </w:pPr>
    </w:p>
    <w:p w:rsidR="00FC663C" w:rsidRPr="00FC663C" w:rsidRDefault="00FC663C" w:rsidP="0054597E">
      <w:r>
        <w:tab/>
      </w:r>
    </w:p>
    <w:sectPr w:rsidR="00FC663C" w:rsidRPr="00FC663C" w:rsidSect="00C94013">
      <w:pgSz w:w="12240" w:h="15840"/>
      <w:pgMar w:top="1440" w:right="1440" w:bottom="1440" w:left="1440" w:header="708" w:footer="708" w:gutter="0"/>
      <w:pgBorders w:offsetFrom="page">
        <w:top w:val="single" w:sz="48" w:space="24" w:color="auto"/>
        <w:left w:val="single" w:sz="48" w:space="24" w:color="auto"/>
        <w:bottom w:val="single" w:sz="48" w:space="24" w:color="auto"/>
        <w:right w:val="single" w:sz="4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3079B"/>
    <w:multiLevelType w:val="hybridMultilevel"/>
    <w:tmpl w:val="E12261F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nsid w:val="0D77336D"/>
    <w:multiLevelType w:val="hybridMultilevel"/>
    <w:tmpl w:val="1D188B6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nsid w:val="18CD2C73"/>
    <w:multiLevelType w:val="hybridMultilevel"/>
    <w:tmpl w:val="947E2E2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2F8B3475"/>
    <w:multiLevelType w:val="hybridMultilevel"/>
    <w:tmpl w:val="6C521030"/>
    <w:lvl w:ilvl="0" w:tplc="100A0001">
      <w:start w:val="1"/>
      <w:numFmt w:val="bullet"/>
      <w:lvlText w:val=""/>
      <w:lvlJc w:val="left"/>
      <w:pPr>
        <w:ind w:left="1440" w:hanging="360"/>
      </w:pPr>
      <w:rPr>
        <w:rFonts w:ascii="Symbol" w:hAnsi="Symbol" w:hint="default"/>
      </w:rPr>
    </w:lvl>
    <w:lvl w:ilvl="1" w:tplc="100A0003" w:tentative="1">
      <w:start w:val="1"/>
      <w:numFmt w:val="bullet"/>
      <w:lvlText w:val="o"/>
      <w:lvlJc w:val="left"/>
      <w:pPr>
        <w:ind w:left="2160" w:hanging="360"/>
      </w:pPr>
      <w:rPr>
        <w:rFonts w:ascii="Courier New" w:hAnsi="Courier New" w:cs="Courier New" w:hint="default"/>
      </w:rPr>
    </w:lvl>
    <w:lvl w:ilvl="2" w:tplc="100A0005" w:tentative="1">
      <w:start w:val="1"/>
      <w:numFmt w:val="bullet"/>
      <w:lvlText w:val=""/>
      <w:lvlJc w:val="left"/>
      <w:pPr>
        <w:ind w:left="2880" w:hanging="360"/>
      </w:pPr>
      <w:rPr>
        <w:rFonts w:ascii="Wingdings" w:hAnsi="Wingdings" w:hint="default"/>
      </w:rPr>
    </w:lvl>
    <w:lvl w:ilvl="3" w:tplc="100A0001" w:tentative="1">
      <w:start w:val="1"/>
      <w:numFmt w:val="bullet"/>
      <w:lvlText w:val=""/>
      <w:lvlJc w:val="left"/>
      <w:pPr>
        <w:ind w:left="3600" w:hanging="360"/>
      </w:pPr>
      <w:rPr>
        <w:rFonts w:ascii="Symbol" w:hAnsi="Symbol" w:hint="default"/>
      </w:rPr>
    </w:lvl>
    <w:lvl w:ilvl="4" w:tplc="100A0003" w:tentative="1">
      <w:start w:val="1"/>
      <w:numFmt w:val="bullet"/>
      <w:lvlText w:val="o"/>
      <w:lvlJc w:val="left"/>
      <w:pPr>
        <w:ind w:left="4320" w:hanging="360"/>
      </w:pPr>
      <w:rPr>
        <w:rFonts w:ascii="Courier New" w:hAnsi="Courier New" w:cs="Courier New" w:hint="default"/>
      </w:rPr>
    </w:lvl>
    <w:lvl w:ilvl="5" w:tplc="100A0005" w:tentative="1">
      <w:start w:val="1"/>
      <w:numFmt w:val="bullet"/>
      <w:lvlText w:val=""/>
      <w:lvlJc w:val="left"/>
      <w:pPr>
        <w:ind w:left="5040" w:hanging="360"/>
      </w:pPr>
      <w:rPr>
        <w:rFonts w:ascii="Wingdings" w:hAnsi="Wingdings" w:hint="default"/>
      </w:rPr>
    </w:lvl>
    <w:lvl w:ilvl="6" w:tplc="100A0001" w:tentative="1">
      <w:start w:val="1"/>
      <w:numFmt w:val="bullet"/>
      <w:lvlText w:val=""/>
      <w:lvlJc w:val="left"/>
      <w:pPr>
        <w:ind w:left="5760" w:hanging="360"/>
      </w:pPr>
      <w:rPr>
        <w:rFonts w:ascii="Symbol" w:hAnsi="Symbol" w:hint="default"/>
      </w:rPr>
    </w:lvl>
    <w:lvl w:ilvl="7" w:tplc="100A0003" w:tentative="1">
      <w:start w:val="1"/>
      <w:numFmt w:val="bullet"/>
      <w:lvlText w:val="o"/>
      <w:lvlJc w:val="left"/>
      <w:pPr>
        <w:ind w:left="6480" w:hanging="360"/>
      </w:pPr>
      <w:rPr>
        <w:rFonts w:ascii="Courier New" w:hAnsi="Courier New" w:cs="Courier New" w:hint="default"/>
      </w:rPr>
    </w:lvl>
    <w:lvl w:ilvl="8" w:tplc="100A0005" w:tentative="1">
      <w:start w:val="1"/>
      <w:numFmt w:val="bullet"/>
      <w:lvlText w:val=""/>
      <w:lvlJc w:val="left"/>
      <w:pPr>
        <w:ind w:left="7200" w:hanging="360"/>
      </w:pPr>
      <w:rPr>
        <w:rFonts w:ascii="Wingdings" w:hAnsi="Wingdings" w:hint="default"/>
      </w:rPr>
    </w:lvl>
  </w:abstractNum>
  <w:abstractNum w:abstractNumId="4">
    <w:nsid w:val="46DA5421"/>
    <w:multiLevelType w:val="hybridMultilevel"/>
    <w:tmpl w:val="9544DA1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nsid w:val="63266555"/>
    <w:multiLevelType w:val="hybridMultilevel"/>
    <w:tmpl w:val="5E22AD6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nsid w:val="6BB24917"/>
    <w:multiLevelType w:val="hybridMultilevel"/>
    <w:tmpl w:val="8242C75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nsid w:val="6BE15BCF"/>
    <w:multiLevelType w:val="hybridMultilevel"/>
    <w:tmpl w:val="9CBC72A6"/>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nsid w:val="759C24FB"/>
    <w:multiLevelType w:val="hybridMultilevel"/>
    <w:tmpl w:val="E216E6D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nsid w:val="78906E85"/>
    <w:multiLevelType w:val="hybridMultilevel"/>
    <w:tmpl w:val="4992F058"/>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0">
    <w:nsid w:val="7F831CBC"/>
    <w:multiLevelType w:val="hybridMultilevel"/>
    <w:tmpl w:val="170C80A6"/>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5"/>
  </w:num>
  <w:num w:numId="4">
    <w:abstractNumId w:val="8"/>
  </w:num>
  <w:num w:numId="5">
    <w:abstractNumId w:val="4"/>
  </w:num>
  <w:num w:numId="6">
    <w:abstractNumId w:val="10"/>
  </w:num>
  <w:num w:numId="7">
    <w:abstractNumId w:val="1"/>
  </w:num>
  <w:num w:numId="8">
    <w:abstractNumId w:val="2"/>
  </w:num>
  <w:num w:numId="9">
    <w:abstractNumId w:val="7"/>
  </w:num>
  <w:num w:numId="10">
    <w:abstractNumId w:val="3"/>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C663C"/>
    <w:rsid w:val="000166EB"/>
    <w:rsid w:val="00141A6F"/>
    <w:rsid w:val="001C4AE1"/>
    <w:rsid w:val="00203E45"/>
    <w:rsid w:val="0027503F"/>
    <w:rsid w:val="002C402B"/>
    <w:rsid w:val="00360F90"/>
    <w:rsid w:val="00443631"/>
    <w:rsid w:val="00450729"/>
    <w:rsid w:val="0045733B"/>
    <w:rsid w:val="004E103E"/>
    <w:rsid w:val="004E66C3"/>
    <w:rsid w:val="0054597E"/>
    <w:rsid w:val="005A039F"/>
    <w:rsid w:val="005F070A"/>
    <w:rsid w:val="007F4C03"/>
    <w:rsid w:val="007F5F3C"/>
    <w:rsid w:val="00835032"/>
    <w:rsid w:val="008C5DCE"/>
    <w:rsid w:val="009E7C07"/>
    <w:rsid w:val="00B40F6D"/>
    <w:rsid w:val="00C94013"/>
    <w:rsid w:val="00D55A30"/>
    <w:rsid w:val="00D65AD6"/>
    <w:rsid w:val="00DB4491"/>
    <w:rsid w:val="00F6235E"/>
    <w:rsid w:val="00FC5991"/>
    <w:rsid w:val="00FC663C"/>
  </w:rsids>
  <m:mathPr>
    <m:mathFont m:val="Cambria Math"/>
    <m:brkBin m:val="before"/>
    <m:brkBinSub m:val="--"/>
    <m:smallFrac m:val="off"/>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F6D"/>
    <w:rPr>
      <w:lang w:val="es-GT"/>
    </w:rPr>
  </w:style>
  <w:style w:type="paragraph" w:styleId="Heading1">
    <w:name w:val="heading 1"/>
    <w:basedOn w:val="Normal"/>
    <w:next w:val="Normal"/>
    <w:link w:val="Heading1Char"/>
    <w:uiPriority w:val="9"/>
    <w:qFormat/>
    <w:rsid w:val="00B40F6D"/>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B40F6D"/>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B40F6D"/>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B40F6D"/>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40F6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40F6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40F6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40F6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40F6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F6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B40F6D"/>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40F6D"/>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B40F6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40F6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40F6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40F6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40F6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40F6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40F6D"/>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B40F6D"/>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40F6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B40F6D"/>
    <w:rPr>
      <w:rFonts w:asciiTheme="majorHAnsi" w:eastAsiaTheme="majorEastAsia" w:hAnsiTheme="majorHAnsi" w:cstheme="majorBidi"/>
      <w:i/>
      <w:iCs/>
      <w:spacing w:val="13"/>
      <w:sz w:val="24"/>
      <w:szCs w:val="24"/>
    </w:rPr>
  </w:style>
  <w:style w:type="character" w:styleId="Strong">
    <w:name w:val="Strong"/>
    <w:uiPriority w:val="22"/>
    <w:qFormat/>
    <w:rsid w:val="00B40F6D"/>
    <w:rPr>
      <w:b/>
      <w:bCs/>
    </w:rPr>
  </w:style>
  <w:style w:type="character" w:styleId="Emphasis">
    <w:name w:val="Emphasis"/>
    <w:uiPriority w:val="20"/>
    <w:qFormat/>
    <w:rsid w:val="00B40F6D"/>
    <w:rPr>
      <w:b/>
      <w:bCs/>
      <w:i/>
      <w:iCs/>
      <w:spacing w:val="10"/>
      <w:bdr w:val="none" w:sz="0" w:space="0" w:color="auto"/>
      <w:shd w:val="clear" w:color="auto" w:fill="auto"/>
    </w:rPr>
  </w:style>
  <w:style w:type="paragraph" w:styleId="NoSpacing">
    <w:name w:val="No Spacing"/>
    <w:basedOn w:val="Normal"/>
    <w:uiPriority w:val="1"/>
    <w:qFormat/>
    <w:rsid w:val="00B40F6D"/>
    <w:pPr>
      <w:spacing w:after="0" w:line="240" w:lineRule="auto"/>
    </w:pPr>
  </w:style>
  <w:style w:type="paragraph" w:styleId="ListParagraph">
    <w:name w:val="List Paragraph"/>
    <w:basedOn w:val="Normal"/>
    <w:uiPriority w:val="34"/>
    <w:qFormat/>
    <w:rsid w:val="00B40F6D"/>
    <w:pPr>
      <w:ind w:left="720"/>
      <w:contextualSpacing/>
    </w:pPr>
  </w:style>
  <w:style w:type="paragraph" w:styleId="Quote">
    <w:name w:val="Quote"/>
    <w:basedOn w:val="Normal"/>
    <w:next w:val="Normal"/>
    <w:link w:val="QuoteChar"/>
    <w:uiPriority w:val="29"/>
    <w:qFormat/>
    <w:rsid w:val="00B40F6D"/>
    <w:pPr>
      <w:spacing w:before="200" w:after="0"/>
      <w:ind w:left="360" w:right="360"/>
    </w:pPr>
    <w:rPr>
      <w:i/>
      <w:iCs/>
    </w:rPr>
  </w:style>
  <w:style w:type="character" w:customStyle="1" w:styleId="QuoteChar">
    <w:name w:val="Quote Char"/>
    <w:basedOn w:val="DefaultParagraphFont"/>
    <w:link w:val="Quote"/>
    <w:uiPriority w:val="29"/>
    <w:rsid w:val="00B40F6D"/>
    <w:rPr>
      <w:i/>
      <w:iCs/>
    </w:rPr>
  </w:style>
  <w:style w:type="paragraph" w:styleId="IntenseQuote">
    <w:name w:val="Intense Quote"/>
    <w:basedOn w:val="Normal"/>
    <w:next w:val="Normal"/>
    <w:link w:val="IntenseQuoteChar"/>
    <w:uiPriority w:val="30"/>
    <w:qFormat/>
    <w:rsid w:val="00B40F6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40F6D"/>
    <w:rPr>
      <w:b/>
      <w:bCs/>
      <w:i/>
      <w:iCs/>
    </w:rPr>
  </w:style>
  <w:style w:type="character" w:styleId="SubtleEmphasis">
    <w:name w:val="Subtle Emphasis"/>
    <w:uiPriority w:val="19"/>
    <w:qFormat/>
    <w:rsid w:val="00B40F6D"/>
    <w:rPr>
      <w:i/>
      <w:iCs/>
    </w:rPr>
  </w:style>
  <w:style w:type="character" w:styleId="IntenseEmphasis">
    <w:name w:val="Intense Emphasis"/>
    <w:uiPriority w:val="21"/>
    <w:qFormat/>
    <w:rsid w:val="00B40F6D"/>
    <w:rPr>
      <w:b/>
      <w:bCs/>
    </w:rPr>
  </w:style>
  <w:style w:type="character" w:styleId="SubtleReference">
    <w:name w:val="Subtle Reference"/>
    <w:uiPriority w:val="31"/>
    <w:qFormat/>
    <w:rsid w:val="00B40F6D"/>
    <w:rPr>
      <w:smallCaps/>
    </w:rPr>
  </w:style>
  <w:style w:type="character" w:styleId="IntenseReference">
    <w:name w:val="Intense Reference"/>
    <w:uiPriority w:val="32"/>
    <w:qFormat/>
    <w:rsid w:val="00B40F6D"/>
    <w:rPr>
      <w:smallCaps/>
      <w:spacing w:val="5"/>
      <w:u w:val="single"/>
    </w:rPr>
  </w:style>
  <w:style w:type="character" w:styleId="BookTitle">
    <w:name w:val="Book Title"/>
    <w:uiPriority w:val="33"/>
    <w:qFormat/>
    <w:rsid w:val="00B40F6D"/>
    <w:rPr>
      <w:i/>
      <w:iCs/>
      <w:smallCaps/>
      <w:spacing w:val="5"/>
    </w:rPr>
  </w:style>
  <w:style w:type="paragraph" w:styleId="TOCHeading">
    <w:name w:val="TOC Heading"/>
    <w:basedOn w:val="Heading1"/>
    <w:next w:val="Normal"/>
    <w:uiPriority w:val="39"/>
    <w:semiHidden/>
    <w:unhideWhenUsed/>
    <w:qFormat/>
    <w:rsid w:val="00B40F6D"/>
    <w:pPr>
      <w:outlineLvl w:val="9"/>
    </w:pPr>
  </w:style>
  <w:style w:type="paragraph" w:styleId="BalloonText">
    <w:name w:val="Balloon Text"/>
    <w:basedOn w:val="Normal"/>
    <w:link w:val="BalloonTextChar"/>
    <w:uiPriority w:val="99"/>
    <w:semiHidden/>
    <w:unhideWhenUsed/>
    <w:rsid w:val="00FC66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63C"/>
    <w:rPr>
      <w:rFonts w:ascii="Tahoma" w:hAnsi="Tahoma" w:cs="Tahoma"/>
      <w:sz w:val="16"/>
      <w:szCs w:val="16"/>
      <w:lang w:val="es-G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1DA280-4E9F-40E8-94AF-6A40A7EDE3DA}" type="doc">
      <dgm:prSet loTypeId="urn:microsoft.com/office/officeart/2005/8/layout/chevron1" loCatId="process" qsTypeId="urn:microsoft.com/office/officeart/2005/8/quickstyle/simple1" qsCatId="simple" csTypeId="urn:microsoft.com/office/officeart/2005/8/colors/accent0_1" csCatId="mainScheme" phldr="1"/>
      <dgm:spPr/>
    </dgm:pt>
    <dgm:pt modelId="{EDDAAA31-8C9E-4724-AB24-A0EE6F26FFB1}">
      <dgm:prSet phldrT="[Text]"/>
      <dgm:spPr/>
      <dgm:t>
        <a:bodyPr/>
        <a:lstStyle/>
        <a:p>
          <a:r>
            <a:rPr lang="es-GT" b="1"/>
            <a:t>Fibra muscular</a:t>
          </a:r>
        </a:p>
      </dgm:t>
    </dgm:pt>
    <dgm:pt modelId="{EF50D757-AF1C-4ECB-9D80-8FEDE1320E04}" type="parTrans" cxnId="{4A530700-9DB7-4294-AD6A-C20F73390DC8}">
      <dgm:prSet/>
      <dgm:spPr/>
      <dgm:t>
        <a:bodyPr/>
        <a:lstStyle/>
        <a:p>
          <a:endParaRPr lang="es-GT"/>
        </a:p>
      </dgm:t>
    </dgm:pt>
    <dgm:pt modelId="{246DB4B8-5C90-40F2-BAC2-55763DC32790}" type="sibTrans" cxnId="{4A530700-9DB7-4294-AD6A-C20F73390DC8}">
      <dgm:prSet/>
      <dgm:spPr/>
      <dgm:t>
        <a:bodyPr/>
        <a:lstStyle/>
        <a:p>
          <a:endParaRPr lang="es-GT"/>
        </a:p>
      </dgm:t>
    </dgm:pt>
    <dgm:pt modelId="{8DA936D0-0056-4C62-A729-B488E655C0FD}">
      <dgm:prSet phldrT="[Text]"/>
      <dgm:spPr/>
      <dgm:t>
        <a:bodyPr/>
        <a:lstStyle/>
        <a:p>
          <a:r>
            <a:rPr lang="es-GT"/>
            <a:t>Cientos a miles de </a:t>
          </a:r>
          <a:r>
            <a:rPr lang="es-GT" b="1"/>
            <a:t>miofibrillas</a:t>
          </a:r>
          <a:endParaRPr lang="es-GT"/>
        </a:p>
      </dgm:t>
    </dgm:pt>
    <dgm:pt modelId="{FD4D920B-0055-4C71-90D0-988C782D5E45}" type="parTrans" cxnId="{DADFE2A2-3393-4BFF-A157-BC7003643B6F}">
      <dgm:prSet/>
      <dgm:spPr/>
      <dgm:t>
        <a:bodyPr/>
        <a:lstStyle/>
        <a:p>
          <a:endParaRPr lang="es-GT"/>
        </a:p>
      </dgm:t>
    </dgm:pt>
    <dgm:pt modelId="{67C97B4C-CA52-4296-AF68-778F14A331CB}" type="sibTrans" cxnId="{DADFE2A2-3393-4BFF-A157-BC7003643B6F}">
      <dgm:prSet/>
      <dgm:spPr/>
      <dgm:t>
        <a:bodyPr/>
        <a:lstStyle/>
        <a:p>
          <a:endParaRPr lang="es-GT"/>
        </a:p>
      </dgm:t>
    </dgm:pt>
    <dgm:pt modelId="{6709B450-ED12-46EE-8373-4AE46269D839}">
      <dgm:prSet phldrT="[Text]"/>
      <dgm:spPr/>
      <dgm:t>
        <a:bodyPr/>
        <a:lstStyle/>
        <a:p>
          <a:r>
            <a:rPr lang="es-GT"/>
            <a:t>1500 filamentos de </a:t>
          </a:r>
          <a:r>
            <a:rPr lang="es-GT" b="1"/>
            <a:t>miosina (gruesos)</a:t>
          </a:r>
          <a:br>
            <a:rPr lang="es-GT" b="1"/>
          </a:br>
          <a:r>
            <a:rPr lang="es-GT" b="0"/>
            <a:t>3000 filamentos de </a:t>
          </a:r>
          <a:r>
            <a:rPr lang="es-GT" b="1"/>
            <a:t>actina (delgados)</a:t>
          </a:r>
          <a:endParaRPr lang="es-GT"/>
        </a:p>
      </dgm:t>
    </dgm:pt>
    <dgm:pt modelId="{4F05BB53-D54F-4017-A047-7604AB031FA8}" type="parTrans" cxnId="{92F1405A-B74B-41D1-8776-70D527D9A421}">
      <dgm:prSet/>
      <dgm:spPr/>
      <dgm:t>
        <a:bodyPr/>
        <a:lstStyle/>
        <a:p>
          <a:endParaRPr lang="es-GT"/>
        </a:p>
      </dgm:t>
    </dgm:pt>
    <dgm:pt modelId="{DD706B00-FE1F-4F23-AEEC-807447497AA7}" type="sibTrans" cxnId="{92F1405A-B74B-41D1-8776-70D527D9A421}">
      <dgm:prSet/>
      <dgm:spPr/>
      <dgm:t>
        <a:bodyPr/>
        <a:lstStyle/>
        <a:p>
          <a:endParaRPr lang="es-GT"/>
        </a:p>
      </dgm:t>
    </dgm:pt>
    <dgm:pt modelId="{8A80BE8B-4035-4100-8B83-E6E12E99FF16}" type="pres">
      <dgm:prSet presAssocID="{C91DA280-4E9F-40E8-94AF-6A40A7EDE3DA}" presName="Name0" presStyleCnt="0">
        <dgm:presLayoutVars>
          <dgm:dir/>
          <dgm:animLvl val="lvl"/>
          <dgm:resizeHandles val="exact"/>
        </dgm:presLayoutVars>
      </dgm:prSet>
      <dgm:spPr/>
    </dgm:pt>
    <dgm:pt modelId="{8C0D5741-5B65-4D6B-BC14-36917D168069}" type="pres">
      <dgm:prSet presAssocID="{EDDAAA31-8C9E-4724-AB24-A0EE6F26FFB1}" presName="parTxOnly" presStyleLbl="node1" presStyleIdx="0" presStyleCnt="3">
        <dgm:presLayoutVars>
          <dgm:chMax val="0"/>
          <dgm:chPref val="0"/>
          <dgm:bulletEnabled val="1"/>
        </dgm:presLayoutVars>
      </dgm:prSet>
      <dgm:spPr/>
    </dgm:pt>
    <dgm:pt modelId="{3A824F83-E649-4164-B539-86B063B91E9D}" type="pres">
      <dgm:prSet presAssocID="{246DB4B8-5C90-40F2-BAC2-55763DC32790}" presName="parTxOnlySpace" presStyleCnt="0"/>
      <dgm:spPr/>
    </dgm:pt>
    <dgm:pt modelId="{80CA9930-38A9-4BD1-A1E5-2190757F6D49}" type="pres">
      <dgm:prSet presAssocID="{8DA936D0-0056-4C62-A729-B488E655C0FD}" presName="parTxOnly" presStyleLbl="node1" presStyleIdx="1" presStyleCnt="3">
        <dgm:presLayoutVars>
          <dgm:chMax val="0"/>
          <dgm:chPref val="0"/>
          <dgm:bulletEnabled val="1"/>
        </dgm:presLayoutVars>
      </dgm:prSet>
      <dgm:spPr/>
    </dgm:pt>
    <dgm:pt modelId="{D4C04F8E-F2C8-45D7-BE94-E55B7BD348DF}" type="pres">
      <dgm:prSet presAssocID="{67C97B4C-CA52-4296-AF68-778F14A331CB}" presName="parTxOnlySpace" presStyleCnt="0"/>
      <dgm:spPr/>
    </dgm:pt>
    <dgm:pt modelId="{965E742F-6D3E-4423-B28B-37322B23F250}" type="pres">
      <dgm:prSet presAssocID="{6709B450-ED12-46EE-8373-4AE46269D839}" presName="parTxOnly" presStyleLbl="node1" presStyleIdx="2" presStyleCnt="3">
        <dgm:presLayoutVars>
          <dgm:chMax val="0"/>
          <dgm:chPref val="0"/>
          <dgm:bulletEnabled val="1"/>
        </dgm:presLayoutVars>
      </dgm:prSet>
      <dgm:spPr/>
      <dgm:t>
        <a:bodyPr/>
        <a:lstStyle/>
        <a:p>
          <a:endParaRPr lang="es-GT"/>
        </a:p>
      </dgm:t>
    </dgm:pt>
  </dgm:ptLst>
  <dgm:cxnLst>
    <dgm:cxn modelId="{4A530700-9DB7-4294-AD6A-C20F73390DC8}" srcId="{C91DA280-4E9F-40E8-94AF-6A40A7EDE3DA}" destId="{EDDAAA31-8C9E-4724-AB24-A0EE6F26FFB1}" srcOrd="0" destOrd="0" parTransId="{EF50D757-AF1C-4ECB-9D80-8FEDE1320E04}" sibTransId="{246DB4B8-5C90-40F2-BAC2-55763DC32790}"/>
    <dgm:cxn modelId="{9E1B8881-5B17-4E11-9462-A3921EEEBB33}" type="presOf" srcId="{C91DA280-4E9F-40E8-94AF-6A40A7EDE3DA}" destId="{8A80BE8B-4035-4100-8B83-E6E12E99FF16}" srcOrd="0" destOrd="0" presId="urn:microsoft.com/office/officeart/2005/8/layout/chevron1"/>
    <dgm:cxn modelId="{57A7CD35-30DC-4463-8D16-BEC31F1BECFB}" type="presOf" srcId="{6709B450-ED12-46EE-8373-4AE46269D839}" destId="{965E742F-6D3E-4423-B28B-37322B23F250}" srcOrd="0" destOrd="0" presId="urn:microsoft.com/office/officeart/2005/8/layout/chevron1"/>
    <dgm:cxn modelId="{F655C866-E8E6-406D-9808-BF8F1788A169}" type="presOf" srcId="{8DA936D0-0056-4C62-A729-B488E655C0FD}" destId="{80CA9930-38A9-4BD1-A1E5-2190757F6D49}" srcOrd="0" destOrd="0" presId="urn:microsoft.com/office/officeart/2005/8/layout/chevron1"/>
    <dgm:cxn modelId="{DADFE2A2-3393-4BFF-A157-BC7003643B6F}" srcId="{C91DA280-4E9F-40E8-94AF-6A40A7EDE3DA}" destId="{8DA936D0-0056-4C62-A729-B488E655C0FD}" srcOrd="1" destOrd="0" parTransId="{FD4D920B-0055-4C71-90D0-988C782D5E45}" sibTransId="{67C97B4C-CA52-4296-AF68-778F14A331CB}"/>
    <dgm:cxn modelId="{92F1405A-B74B-41D1-8776-70D527D9A421}" srcId="{C91DA280-4E9F-40E8-94AF-6A40A7EDE3DA}" destId="{6709B450-ED12-46EE-8373-4AE46269D839}" srcOrd="2" destOrd="0" parTransId="{4F05BB53-D54F-4017-A047-7604AB031FA8}" sibTransId="{DD706B00-FE1F-4F23-AEEC-807447497AA7}"/>
    <dgm:cxn modelId="{E3733C99-9F61-427B-B003-DEE1FD263645}" type="presOf" srcId="{EDDAAA31-8C9E-4724-AB24-A0EE6F26FFB1}" destId="{8C0D5741-5B65-4D6B-BC14-36917D168069}" srcOrd="0" destOrd="0" presId="urn:microsoft.com/office/officeart/2005/8/layout/chevron1"/>
    <dgm:cxn modelId="{4249F651-F60F-4FB5-B88D-147E32FCFB4A}" type="presParOf" srcId="{8A80BE8B-4035-4100-8B83-E6E12E99FF16}" destId="{8C0D5741-5B65-4D6B-BC14-36917D168069}" srcOrd="0" destOrd="0" presId="urn:microsoft.com/office/officeart/2005/8/layout/chevron1"/>
    <dgm:cxn modelId="{0C10F683-9A9F-40C8-A7D9-426E5CD75D95}" type="presParOf" srcId="{8A80BE8B-4035-4100-8B83-E6E12E99FF16}" destId="{3A824F83-E649-4164-B539-86B063B91E9D}" srcOrd="1" destOrd="0" presId="urn:microsoft.com/office/officeart/2005/8/layout/chevron1"/>
    <dgm:cxn modelId="{0398A577-ED3F-4DEE-B05B-2417F6069FF9}" type="presParOf" srcId="{8A80BE8B-4035-4100-8B83-E6E12E99FF16}" destId="{80CA9930-38A9-4BD1-A1E5-2190757F6D49}" srcOrd="2" destOrd="0" presId="urn:microsoft.com/office/officeart/2005/8/layout/chevron1"/>
    <dgm:cxn modelId="{C57E00F9-566E-4685-B407-E5774A05B07E}" type="presParOf" srcId="{8A80BE8B-4035-4100-8B83-E6E12E99FF16}" destId="{D4C04F8E-F2C8-45D7-BE94-E55B7BD348DF}" srcOrd="3" destOrd="0" presId="urn:microsoft.com/office/officeart/2005/8/layout/chevron1"/>
    <dgm:cxn modelId="{82E23389-C1D3-4756-BFBC-1107D60DB29F}" type="presParOf" srcId="{8A80BE8B-4035-4100-8B83-E6E12E99FF16}" destId="{965E742F-6D3E-4423-B28B-37322B23F250}" srcOrd="4" destOrd="0" presId="urn:microsoft.com/office/officeart/2005/8/layout/chevron1"/>
  </dgm:cxnLst>
  <dgm:bg/>
  <dgm:whole/>
  <dgm:extLst>
    <a:ext uri="http://schemas.microsoft.com/office/drawing/2008/diagram">
      <dsp:dataModelExt xmlns:dsp="http://schemas.microsoft.com/office/drawing/2008/diagram" xmlns="" relId="rId1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C0D5741-5B65-4D6B-BC14-36917D168069}">
      <dsp:nvSpPr>
        <dsp:cNvPr id="0" name=""/>
        <dsp:cNvSpPr/>
      </dsp:nvSpPr>
      <dsp:spPr>
        <a:xfrm>
          <a:off x="1603" y="321312"/>
          <a:ext cx="1954200" cy="781680"/>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es-GT" sz="1000" b="1" kern="1200"/>
            <a:t>Fibra muscular</a:t>
          </a:r>
        </a:p>
      </dsp:txBody>
      <dsp:txXfrm>
        <a:off x="1603" y="321312"/>
        <a:ext cx="1954200" cy="781680"/>
      </dsp:txXfrm>
    </dsp:sp>
    <dsp:sp modelId="{80CA9930-38A9-4BD1-A1E5-2190757F6D49}">
      <dsp:nvSpPr>
        <dsp:cNvPr id="0" name=""/>
        <dsp:cNvSpPr/>
      </dsp:nvSpPr>
      <dsp:spPr>
        <a:xfrm>
          <a:off x="1760384" y="321312"/>
          <a:ext cx="1954200" cy="781680"/>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es-GT" sz="1000" kern="1200"/>
            <a:t>Cientos a miles de </a:t>
          </a:r>
          <a:r>
            <a:rPr lang="es-GT" sz="1000" b="1" kern="1200"/>
            <a:t>miofibrillas</a:t>
          </a:r>
          <a:endParaRPr lang="es-GT" sz="1000" kern="1200"/>
        </a:p>
      </dsp:txBody>
      <dsp:txXfrm>
        <a:off x="1760384" y="321312"/>
        <a:ext cx="1954200" cy="781680"/>
      </dsp:txXfrm>
    </dsp:sp>
    <dsp:sp modelId="{965E742F-6D3E-4423-B28B-37322B23F250}">
      <dsp:nvSpPr>
        <dsp:cNvPr id="0" name=""/>
        <dsp:cNvSpPr/>
      </dsp:nvSpPr>
      <dsp:spPr>
        <a:xfrm>
          <a:off x="3519165" y="321312"/>
          <a:ext cx="1954200" cy="781680"/>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es-GT" sz="1000" kern="1200"/>
            <a:t>1500 filamentos de </a:t>
          </a:r>
          <a:r>
            <a:rPr lang="es-GT" sz="1000" b="1" kern="1200"/>
            <a:t>miosina (gruesos)</a:t>
          </a:r>
          <a:br>
            <a:rPr lang="es-GT" sz="1000" b="1" kern="1200"/>
          </a:br>
          <a:r>
            <a:rPr lang="es-GT" sz="1000" b="0" kern="1200"/>
            <a:t>3000 filamentos de </a:t>
          </a:r>
          <a:r>
            <a:rPr lang="es-GT" sz="1000" b="1" kern="1200"/>
            <a:t>actina (delgados)</a:t>
          </a:r>
          <a:endParaRPr lang="es-GT" sz="1000" kern="1200"/>
        </a:p>
      </dsp:txBody>
      <dsp:txXfrm>
        <a:off x="3519165" y="321312"/>
        <a:ext cx="1954200" cy="78168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file>

<file path=customXml/itemProps1.xml><?xml version="1.0" encoding="utf-8"?>
<ds:datastoreItem xmlns:ds="http://schemas.openxmlformats.org/officeDocument/2006/customXml" ds:itemID="{D133F368-7998-43C1-942C-92F1BD50A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8</Pages>
  <Words>2504</Words>
  <Characters>13776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arreola</dc:creator>
  <cp:lastModifiedBy>arreola</cp:lastModifiedBy>
  <cp:revision>4</cp:revision>
  <dcterms:created xsi:type="dcterms:W3CDTF">2015-03-01T16:46:00Z</dcterms:created>
  <dcterms:modified xsi:type="dcterms:W3CDTF">2015-03-01T22:21:00Z</dcterms:modified>
</cp:coreProperties>
</file>